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Fleurs de cerisier japonais (FDS 8%).</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A-F0154.</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identifiées </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021">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22">
            <w:pPr>
              <w:rPr/>
            </w:pPr>
            <w:r w:rsidDel="00000000" w:rsidR="00000000" w:rsidRPr="00000000">
              <w:rPr>
                <w:rtl w:val="0"/>
              </w:rPr>
              <w:t xml:space="preserve">:</w:t>
            </w:r>
          </w:p>
        </w:tc>
        <w:tc>
          <w:tcPr/>
          <w:p w:rsidR="00000000" w:rsidDel="00000000" w:rsidP="00000000" w:rsidRDefault="00000000" w:rsidRPr="00000000" w14:paraId="00000023">
            <w:pPr>
              <w:rPr/>
            </w:pPr>
            <w:r w:rsidDel="00000000" w:rsidR="00000000" w:rsidRPr="00000000">
              <w:rPr>
                <w:rtl w:val="0"/>
              </w:rPr>
              <w:t xml:space="preserve">Aucune donnée disponible.</w:t>
            </w:r>
          </w:p>
        </w:tc>
      </w:tr>
    </w:tbl>
    <w:p w:rsidR="00000000" w:rsidDel="00000000" w:rsidP="00000000" w:rsidRDefault="00000000" w:rsidRPr="00000000" w14:paraId="00000024">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7">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8">
            <w:pPr>
              <w:rPr/>
            </w:pPr>
            <w:r w:rsidDel="00000000" w:rsidR="00000000" w:rsidRPr="00000000">
              <w:rPr>
                <w:rtl w:val="0"/>
              </w:rPr>
            </w:r>
          </w:p>
        </w:tc>
        <w:tc>
          <w:tcPr/>
          <w:p w:rsidR="00000000" w:rsidDel="00000000" w:rsidP="00000000" w:rsidRDefault="00000000" w:rsidRPr="00000000" w14:paraId="00000029">
            <w:pPr>
              <w:rPr/>
            </w:pPr>
            <w:r w:rsidDel="00000000" w:rsidR="00000000" w:rsidRPr="00000000">
              <w:rPr>
                <w:rtl w:val="0"/>
              </w:rPr>
            </w:r>
          </w:p>
        </w:tc>
        <w:tc>
          <w:tcPr/>
          <w:p w:rsidR="00000000" w:rsidDel="00000000" w:rsidP="00000000" w:rsidRDefault="00000000" w:rsidRPr="00000000" w14:paraId="0000002A">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B">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C">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D">
            <w:pPr>
              <w:rPr/>
            </w:pPr>
            <w:r w:rsidDel="00000000" w:rsidR="00000000" w:rsidRPr="00000000">
              <w:rPr>
                <w:rtl w:val="0"/>
              </w:rPr>
              <w:t xml:space="preserve">:</w:t>
            </w:r>
          </w:p>
        </w:tc>
        <w:tc>
          <w:tcPr/>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32">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3">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4">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5">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8">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9">
            <w:pPr>
              <w:rPr/>
            </w:pPr>
            <w:r w:rsidDel="00000000" w:rsidR="00000000" w:rsidRPr="00000000">
              <w:rPr>
                <w:rtl w:val="0"/>
              </w:rPr>
            </w:r>
          </w:p>
        </w:tc>
        <w:tc>
          <w:tcPr/>
          <w:p w:rsidR="00000000" w:rsidDel="00000000" w:rsidP="00000000" w:rsidRDefault="00000000" w:rsidRPr="00000000" w14:paraId="0000003A">
            <w:pPr>
              <w:rPr/>
            </w:pPr>
            <w:r w:rsidDel="00000000" w:rsidR="00000000" w:rsidRPr="00000000">
              <w:rPr>
                <w:rtl w:val="0"/>
              </w:rPr>
            </w:r>
          </w:p>
        </w:tc>
        <w:tc>
          <w:tcPr/>
          <w:p w:rsidR="00000000" w:rsidDel="00000000" w:rsidP="00000000" w:rsidRDefault="00000000" w:rsidRPr="00000000" w14:paraId="0000003B">
            <w:pPr>
              <w:rPr/>
            </w:pPr>
            <w:r w:rsidDel="00000000" w:rsidR="00000000" w:rsidRPr="00000000">
              <w:rPr>
                <w:sz w:val="12"/>
                <w:szCs w:val="12"/>
              </w:rPr>
              <w:drawing>
                <wp:inline distB="0" distT="0" distL="0" distR="0">
                  <wp:extent cx="406346" cy="38094"/>
                  <wp:effectExtent b="0" l="0" r="0" t="0"/>
                  <wp:docPr id="9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C">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D">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+ 33 (0)1 45 42 59 59.</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4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42">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4">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7">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8">
            <w:pPr>
              <w:rPr/>
            </w:pPr>
            <w:r w:rsidDel="00000000" w:rsidR="00000000" w:rsidRPr="00000000">
              <w:rPr>
                <w:rtl w:val="0"/>
              </w:rPr>
            </w:r>
          </w:p>
        </w:tc>
        <w:tc>
          <w:tcPr/>
          <w:p w:rsidR="00000000" w:rsidDel="00000000" w:rsidP="00000000" w:rsidRDefault="00000000" w:rsidRPr="00000000" w14:paraId="00000049">
            <w:pPr>
              <w:rPr/>
            </w:pPr>
            <w:r w:rsidDel="00000000" w:rsidR="00000000" w:rsidRPr="00000000">
              <w:rPr>
                <w:rtl w:val="0"/>
              </w:rPr>
            </w:r>
          </w:p>
        </w:tc>
        <w:tc>
          <w:tcPr/>
          <w:p w:rsidR="00000000" w:rsidDel="00000000" w:rsidP="00000000" w:rsidRDefault="00000000" w:rsidRPr="00000000" w14:paraId="0000004A">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B">
      <w:pPr>
        <w:pStyle w:val="Heading3"/>
        <w:rPr/>
      </w:pPr>
      <w:r w:rsidDel="00000000" w:rsidR="00000000" w:rsidRPr="00000000">
        <w:rPr>
          <w:b w:val="1"/>
          <w:color w:val="000000"/>
          <w:rtl w:val="0"/>
        </w:rPr>
        <w:t xml:space="preserve">Hazards identifications</w:t>
      </w:r>
      <w:r w:rsidDel="00000000" w:rsidR="00000000" w:rsidRPr="00000000">
        <w:rPr>
          <w:rtl w:val="0"/>
        </w:rPr>
        <w:t xml:space="preserve"> : </w:t>
      </w:r>
    </w:p>
    <w:tbl>
      <w:tblPr>
        <w:tblStyle w:val="Table11"/>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04C">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04D">
            <w:pPr>
              <w:rPr/>
            </w:pPr>
            <w:r w:rsidDel="00000000" w:rsidR="00000000" w:rsidRPr="00000000">
              <w:rPr>
                <w:rtl w:val="0"/>
              </w:rPr>
              <w:t xml:space="preserve">Aquatic Chronic 3</w:t>
            </w:r>
          </w:p>
        </w:tc>
        <w:tc>
          <w:tcPr/>
          <w:p w:rsidR="00000000" w:rsidDel="00000000" w:rsidP="00000000" w:rsidRDefault="00000000" w:rsidRPr="00000000" w14:paraId="0000004E">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04F">
      <w:pPr>
        <w:rPr/>
      </w:pPr>
      <w:r w:rsidDel="00000000" w:rsidR="00000000" w:rsidRPr="00000000">
        <w:rPr>
          <w:rtl w:val="0"/>
        </w:rPr>
      </w:r>
    </w:p>
    <w:tbl>
      <w:tblPr>
        <w:tblStyle w:val="Table1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50">
            <w:pPr>
              <w:rPr/>
            </w:pPr>
            <w:r w:rsidDel="00000000" w:rsidR="00000000" w:rsidRPr="00000000">
              <w:rPr>
                <w:rtl w:val="0"/>
              </w:rPr>
            </w:r>
          </w:p>
        </w:tc>
        <w:tc>
          <w:tcPr/>
          <w:p w:rsidR="00000000" w:rsidDel="00000000" w:rsidP="00000000" w:rsidRDefault="00000000" w:rsidRPr="00000000" w14:paraId="00000051">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52">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53">
            <w:pPr>
              <w:rPr/>
            </w:pPr>
            <w:r w:rsidDel="00000000" w:rsidR="00000000" w:rsidRPr="00000000">
              <w:rPr>
                <w:rtl w:val="0"/>
              </w:rPr>
            </w:r>
          </w:p>
        </w:tc>
        <w:tc>
          <w:tcPr/>
          <w:p w:rsidR="00000000" w:rsidDel="00000000" w:rsidP="00000000" w:rsidRDefault="00000000" w:rsidRPr="00000000" w14:paraId="00000054">
            <w:pPr>
              <w:rPr/>
            </w:pPr>
            <w:r w:rsidDel="00000000" w:rsidR="00000000" w:rsidRPr="00000000">
              <w:rPr>
                <w:rtl w:val="0"/>
              </w:rPr>
            </w:r>
          </w:p>
        </w:tc>
        <w:tc>
          <w:tcPr/>
          <w:p w:rsidR="00000000" w:rsidDel="00000000" w:rsidP="00000000" w:rsidRDefault="00000000" w:rsidRPr="00000000" w14:paraId="00000055">
            <w:pPr>
              <w:rPr/>
            </w:pPr>
            <w:r w:rsidDel="00000000" w:rsidR="00000000" w:rsidRPr="00000000">
              <w:rPr>
                <w:sz w:val="12"/>
                <w:szCs w:val="12"/>
              </w:rPr>
              <w:drawing>
                <wp:inline distB="0" distT="0" distL="0" distR="0">
                  <wp:extent cx="406346" cy="38094"/>
                  <wp:effectExtent b="0" l="0" r="0" t="0"/>
                  <wp:docPr id="9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6">
      <w:pPr>
        <w:rPr/>
      </w:pPr>
      <w:r w:rsidDel="00000000" w:rsidR="00000000" w:rsidRPr="00000000">
        <w:rPr>
          <w:b w:val="1"/>
          <w:color w:val="a8d8a7"/>
          <w:rtl w:val="0"/>
        </w:rPr>
        <w:t xml:space="preserve">Étiquetage</w:t>
      </w:r>
      <w:r w:rsidDel="00000000" w:rsidR="00000000" w:rsidRPr="00000000">
        <w:rPr>
          <w:rtl w:val="0"/>
        </w:rPr>
      </w:r>
    </w:p>
    <w:tbl>
      <w:tblPr>
        <w:tblStyle w:val="Table13"/>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7">
            <w:pPr>
              <w:pStyle w:val="Heading3"/>
              <w:rPr/>
            </w:pPr>
            <w:r w:rsidDel="00000000" w:rsidR="00000000" w:rsidRPr="00000000">
              <w:rPr>
                <w:rtl w:val="0"/>
              </w:rPr>
              <w:t xml:space="preserve">Pictogrammes de danger</w:t>
            </w:r>
          </w:p>
        </w:tc>
        <w:tc>
          <w:tcPr/>
          <w:p w:rsidR="00000000" w:rsidDel="00000000" w:rsidP="00000000" w:rsidRDefault="00000000" w:rsidRPr="00000000" w14:paraId="00000058">
            <w:pPr>
              <w:rPr/>
            </w:pPr>
            <w:r w:rsidDel="00000000" w:rsidR="00000000" w:rsidRPr="00000000">
              <w:rPr>
                <w:rtl w:val="0"/>
              </w:rPr>
            </w:r>
          </w:p>
        </w:tc>
      </w:tr>
      <w:tr>
        <w:trPr>
          <w:cantSplit w:val="0"/>
          <w:tblHeader w:val="0"/>
        </w:trPr>
        <w:tc>
          <w:tcPr/>
          <w:p w:rsidR="00000000" w:rsidDel="00000000" w:rsidP="00000000" w:rsidRDefault="00000000" w:rsidRPr="00000000" w14:paraId="00000059">
            <w:pPr>
              <w:pStyle w:val="Heading3"/>
              <w:rPr/>
            </w:pPr>
            <w:r w:rsidDel="00000000" w:rsidR="00000000" w:rsidRPr="00000000">
              <w:rPr>
                <w:rtl w:val="0"/>
              </w:rPr>
              <w:t xml:space="preserve">Mention d'avertissement</w:t>
            </w:r>
          </w:p>
        </w:tc>
        <w:tc>
          <w:tcPr/>
          <w:p w:rsidR="00000000" w:rsidDel="00000000" w:rsidP="00000000" w:rsidRDefault="00000000" w:rsidRPr="00000000" w14:paraId="0000005A">
            <w:pPr>
              <w:rPr/>
            </w:pPr>
            <w:r w:rsidDel="00000000" w:rsidR="00000000" w:rsidRPr="00000000">
              <w:rPr>
                <w:rtl w:val="0"/>
              </w:rPr>
            </w:r>
          </w:p>
        </w:tc>
      </w:tr>
    </w:tbl>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pStyle w:val="Heading3"/>
        <w:rPr/>
      </w:pPr>
      <w:r w:rsidDel="00000000" w:rsidR="00000000" w:rsidRPr="00000000">
        <w:rPr>
          <w:b w:val="1"/>
          <w:color w:val="000000"/>
          <w:rtl w:val="0"/>
        </w:rPr>
        <w:t xml:space="preserve">Mentions de danger</w:t>
      </w:r>
      <w:r w:rsidDel="00000000" w:rsidR="00000000" w:rsidRPr="00000000">
        <w:rPr>
          <w:rtl w:val="0"/>
        </w:rPr>
      </w:r>
    </w:p>
    <w:tbl>
      <w:tblPr>
        <w:tblStyle w:val="Table14"/>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5D">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05E">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pStyle w:val="Heading3"/>
        <w:rPr/>
      </w:pPr>
      <w:r w:rsidDel="00000000" w:rsidR="00000000" w:rsidRPr="00000000">
        <w:rPr>
          <w:b w:val="1"/>
          <w:color w:val="000000"/>
          <w:rtl w:val="0"/>
        </w:rPr>
        <w:t xml:space="preserve">Mises en garde - Prévention</w:t>
      </w:r>
      <w:r w:rsidDel="00000000" w:rsidR="00000000" w:rsidRPr="00000000">
        <w:rPr>
          <w:rtl w:val="0"/>
        </w:rPr>
      </w:r>
    </w:p>
    <w:tbl>
      <w:tblPr>
        <w:tblStyle w:val="Table15"/>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61">
            <w:pPr>
              <w:rPr>
                <w:b w:val="1"/>
              </w:rPr>
            </w:pPr>
            <w:r w:rsidDel="00000000" w:rsidR="00000000" w:rsidRPr="00000000">
              <w:rPr>
                <w:rtl w:val="0"/>
              </w:rPr>
              <w:t xml:space="preserve">P273</w:t>
            </w:r>
            <w:r w:rsidDel="00000000" w:rsidR="00000000" w:rsidRPr="00000000">
              <w:rPr>
                <w:rtl w:val="0"/>
              </w:rPr>
            </w:r>
          </w:p>
        </w:tc>
        <w:tc>
          <w:tcPr/>
          <w:p w:rsidR="00000000" w:rsidDel="00000000" w:rsidP="00000000" w:rsidRDefault="00000000" w:rsidRPr="00000000" w14:paraId="00000062">
            <w:pPr>
              <w:rPr/>
            </w:pPr>
            <w:r w:rsidDel="00000000" w:rsidR="00000000" w:rsidRPr="00000000">
              <w:rPr>
                <w:rtl w:val="0"/>
              </w:rPr>
              <w:t xml:space="preserve">Éviter le rejet dans l'environnement.</w:t>
            </w:r>
          </w:p>
        </w:tc>
      </w:tr>
    </w:tbl>
    <w:p w:rsidR="00000000" w:rsidDel="00000000" w:rsidP="00000000" w:rsidRDefault="00000000" w:rsidRPr="00000000" w14:paraId="00000063">
      <w:pPr>
        <w:rPr/>
      </w:pPr>
      <w:r w:rsidDel="00000000" w:rsidR="00000000" w:rsidRPr="00000000">
        <w:rPr>
          <w:rtl w:val="0"/>
        </w:rPr>
      </w:r>
    </w:p>
    <w:tbl>
      <w:tblPr>
        <w:tblStyle w:val="Table1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4">
            <w:pPr>
              <w:rPr/>
            </w:pPr>
            <w:r w:rsidDel="00000000" w:rsidR="00000000" w:rsidRPr="00000000">
              <w:rPr>
                <w:rtl w:val="0"/>
              </w:rPr>
            </w:r>
          </w:p>
        </w:tc>
        <w:tc>
          <w:tcPr/>
          <w:p w:rsidR="00000000" w:rsidDel="00000000" w:rsidP="00000000" w:rsidRDefault="00000000" w:rsidRPr="00000000" w14:paraId="00000065">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66">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67">
            <w:pPr>
              <w:rPr/>
            </w:pPr>
            <w:r w:rsidDel="00000000" w:rsidR="00000000" w:rsidRPr="00000000">
              <w:rPr>
                <w:rtl w:val="0"/>
              </w:rPr>
            </w:r>
          </w:p>
        </w:tc>
        <w:tc>
          <w:tcPr/>
          <w:p w:rsidR="00000000" w:rsidDel="00000000" w:rsidP="00000000" w:rsidRDefault="00000000" w:rsidRPr="00000000" w14:paraId="00000068">
            <w:pPr>
              <w:rPr/>
            </w:pPr>
            <w:r w:rsidDel="00000000" w:rsidR="00000000" w:rsidRPr="00000000">
              <w:rPr>
                <w:rtl w:val="0"/>
              </w:rPr>
            </w:r>
          </w:p>
        </w:tc>
        <w:tc>
          <w:tcPr/>
          <w:p w:rsidR="00000000" w:rsidDel="00000000" w:rsidP="00000000" w:rsidRDefault="00000000" w:rsidRPr="00000000" w14:paraId="00000069">
            <w:pPr>
              <w:rPr/>
            </w:pPr>
            <w:r w:rsidDel="00000000" w:rsidR="00000000" w:rsidRPr="00000000">
              <w:rPr>
                <w:sz w:val="12"/>
                <w:szCs w:val="12"/>
              </w:rPr>
              <w:drawing>
                <wp:inline distB="0" distT="0" distL="0" distR="0">
                  <wp:extent cx="406346" cy="38094"/>
                  <wp:effectExtent b="0" l="0" r="0" t="0"/>
                  <wp:docPr id="9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A">
      <w:pPr>
        <w:rPr/>
      </w:pPr>
      <w:r w:rsidDel="00000000" w:rsidR="00000000" w:rsidRPr="00000000">
        <w:rPr>
          <w:rtl w:val="0"/>
        </w:rPr>
        <w:t xml:space="preserve">Pas de données disponibles</w:t>
      </w:r>
    </w:p>
    <w:p w:rsidR="00000000" w:rsidDel="00000000" w:rsidP="00000000" w:rsidRDefault="00000000" w:rsidRPr="00000000" w14:paraId="0000006B">
      <w:pPr>
        <w:rPr/>
      </w:pPr>
      <w:r w:rsidDel="00000000" w:rsidR="00000000" w:rsidRPr="00000000">
        <w:rPr>
          <w:rtl w:val="0"/>
        </w:rPr>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6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6F">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71">
      <w:pPr>
        <w:rPr/>
      </w:pPr>
      <w:r w:rsidDel="00000000" w:rsidR="00000000" w:rsidRPr="00000000">
        <w:rPr>
          <w:rtl w:val="0"/>
        </w:rPr>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72">
            <w:pPr>
              <w:rPr/>
            </w:pPr>
            <w:r w:rsidDel="00000000" w:rsidR="00000000" w:rsidRPr="00000000">
              <w:rPr>
                <w:rtl w:val="0"/>
              </w:rPr>
            </w:r>
          </w:p>
        </w:tc>
        <w:tc>
          <w:tcPr/>
          <w:p w:rsidR="00000000" w:rsidDel="00000000" w:rsidP="00000000" w:rsidRDefault="00000000" w:rsidRPr="00000000" w14:paraId="00000073">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74">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75">
            <w:pPr>
              <w:rPr/>
            </w:pPr>
            <w:r w:rsidDel="00000000" w:rsidR="00000000" w:rsidRPr="00000000">
              <w:rPr>
                <w:rtl w:val="0"/>
              </w:rPr>
            </w:r>
          </w:p>
        </w:tc>
        <w:tc>
          <w:tcPr/>
          <w:p w:rsidR="00000000" w:rsidDel="00000000" w:rsidP="00000000" w:rsidRDefault="00000000" w:rsidRPr="00000000" w14:paraId="00000076">
            <w:pPr>
              <w:rPr/>
            </w:pPr>
            <w:r w:rsidDel="00000000" w:rsidR="00000000" w:rsidRPr="00000000">
              <w:rPr>
                <w:rtl w:val="0"/>
              </w:rPr>
            </w:r>
          </w:p>
        </w:tc>
        <w:tc>
          <w:tcPr/>
          <w:p w:rsidR="00000000" w:rsidDel="00000000" w:rsidP="00000000" w:rsidRDefault="00000000" w:rsidRPr="00000000" w14:paraId="00000077">
            <w:pPr>
              <w:rPr/>
            </w:pPr>
            <w:r w:rsidDel="00000000" w:rsidR="00000000" w:rsidRPr="00000000">
              <w:rPr>
                <w:sz w:val="12"/>
                <w:szCs w:val="12"/>
              </w:rPr>
              <w:drawing>
                <wp:inline distB="0" distT="0" distL="0" distR="0">
                  <wp:extent cx="406346" cy="38094"/>
                  <wp:effectExtent b="0" l="0" r="0" t="0"/>
                  <wp:docPr id="9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8">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w:t>
      </w:r>
      <w:hyperlink r:id="rId14">
        <w:r w:rsidDel="00000000" w:rsidR="00000000" w:rsidRPr="00000000">
          <w:rPr>
            <w:color w:val="1155cc"/>
            <w:u w:val="single"/>
            <w:rtl w:val="0"/>
          </w:rPr>
          <w:t xml:space="preserve">http://echa.europa.eu/fr/candidate-list-table</w:t>
        </w:r>
      </w:hyperlink>
      <w:r w:rsidDel="00000000" w:rsidR="00000000" w:rsidRPr="00000000">
        <w:rPr>
          <w:rtl w:val="0"/>
        </w:rPr>
        <w:t xml:space="preserve">.</w:t>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r>
    </w:p>
    <w:tbl>
      <w:tblPr>
        <w:tblStyle w:val="Table19"/>
        <w:tblW w:w="9922.0" w:type="dxa"/>
        <w:jc w:val="left"/>
        <w:tblInd w:w="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1701"/>
        <w:gridCol w:w="1701"/>
        <w:gridCol w:w="1701"/>
        <w:gridCol w:w="3685"/>
        <w:tblGridChange w:id="0">
          <w:tblGrid>
            <w:gridCol w:w="1134"/>
            <w:gridCol w:w="1701"/>
            <w:gridCol w:w="1701"/>
            <w:gridCol w:w="1701"/>
            <w:gridCol w:w="3685"/>
          </w:tblGrid>
        </w:tblGridChange>
      </w:tblGrid>
      <w:tr>
        <w:trPr>
          <w:cantSplit w:val="0"/>
          <w:trHeight w:val="567" w:hRule="atLeast"/>
          <w:tblHeader w:val="0"/>
        </w:trPr>
        <w:tc>
          <w:tcPr>
            <w:gridSpan w:val="2"/>
            <w:tcBorders>
              <w:left w:color="a8d8a7" w:space="0" w:sz="24" w:val="single"/>
              <w:right w:color="a8d8a7" w:space="0" w:sz="24" w:val="single"/>
            </w:tcBorders>
            <w:shd w:fill="f2f2f2" w:val="clear"/>
            <w:vAlign w:val="center"/>
          </w:tcPr>
          <w:p w:rsidR="00000000" w:rsidDel="00000000" w:rsidP="00000000" w:rsidRDefault="00000000" w:rsidRPr="00000000" w14:paraId="0000007B">
            <w:pPr>
              <w:jc w:val="center"/>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D">
            <w:pPr>
              <w:jc w:val="center"/>
              <w:rPr>
                <w:b w:val="1"/>
              </w:rPr>
            </w:pPr>
            <w:r w:rsidDel="00000000" w:rsidR="00000000" w:rsidRPr="00000000">
              <w:rPr>
                <w:b w:val="1"/>
                <w:rtl w:val="0"/>
              </w:rPr>
              <w:t xml:space="preserve">Concentration (%)</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E">
            <w:pPr>
              <w:jc w:val="center"/>
              <w:rPr>
                <w:b w:val="1"/>
              </w:rPr>
            </w:pPr>
            <w:r w:rsidDel="00000000" w:rsidR="00000000" w:rsidRPr="00000000">
              <w:rPr>
                <w:b w:val="1"/>
                <w:rtl w:val="0"/>
              </w:rPr>
              <w:t xml:space="preserve">Limites de concentration spécifiques</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F">
            <w:pPr>
              <w:jc w:val="center"/>
              <w:rPr>
                <w:b w:val="1"/>
              </w:rPr>
            </w:pPr>
            <w:r w:rsidDel="00000000" w:rsidR="00000000" w:rsidRPr="00000000">
              <w:rPr>
                <w:b w:val="1"/>
                <w:rtl w:val="0"/>
              </w:rPr>
              <w:t xml:space="preserve">Classification</w:t>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80">
            <w:pPr>
              <w:rPr/>
            </w:pPr>
            <w:r w:rsidDel="00000000" w:rsidR="00000000" w:rsidRPr="00000000">
              <w:rPr>
                <w:b w:val="1"/>
                <w:rtl w:val="0"/>
              </w:rPr>
              <w:t xml:space="preserve">benzyl benzoate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85">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86">
            <w:pPr>
              <w:rPr/>
            </w:pPr>
            <w:r w:rsidDel="00000000" w:rsidR="00000000" w:rsidRPr="00000000">
              <w:rPr>
                <w:rtl w:val="0"/>
              </w:rPr>
              <w:t xml:space="preserve">120-51-4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7">
            <w:pPr>
              <w:jc w:val="center"/>
              <w:rPr/>
            </w:pPr>
            <w:r w:rsidDel="00000000" w:rsidR="00000000" w:rsidRPr="00000000">
              <w:rPr>
                <w:rtl w:val="0"/>
              </w:rPr>
              <w:t xml:space="preserve">C≤ 4.288%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8">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9">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8A">
            <w:pPr>
              <w:ind w:left="662" w:hanging="662"/>
              <w:rPr/>
            </w:pPr>
            <w:r w:rsidDel="00000000" w:rsidR="00000000" w:rsidRPr="00000000">
              <w:rPr>
                <w:rtl w:val="0"/>
              </w:rPr>
              <w:t xml:space="preserve">H411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8B">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8C">
            <w:pPr>
              <w:rPr/>
            </w:pPr>
            <w:r w:rsidDel="00000000" w:rsidR="00000000" w:rsidRPr="00000000">
              <w:rPr>
                <w:rtl w:val="0"/>
              </w:rPr>
              <w:t xml:space="preserve">204-402-9</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90">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91">
            <w:pPr>
              <w:rPr/>
            </w:pPr>
            <w:r w:rsidDel="00000000" w:rsidR="00000000" w:rsidRPr="00000000">
              <w:rPr>
                <w:rtl w:val="0"/>
              </w:rPr>
              <w:t xml:space="preserve">607-085-00-9</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95">
            <w:pPr>
              <w:rPr/>
            </w:pPr>
            <w:r w:rsidDel="00000000" w:rsidR="00000000" w:rsidRPr="00000000">
              <w:rPr>
                <w:b w:val="1"/>
                <w:rtl w:val="0"/>
              </w:rPr>
              <w:t xml:space="preserve">1-(1,2,3,4,5,6,7,8-octahydro-2,3,8,8-tetramethyl-2-naphthyl)ethan-1-one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9A">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9B">
            <w:pPr>
              <w:rPr/>
            </w:pPr>
            <w:r w:rsidDel="00000000" w:rsidR="00000000" w:rsidRPr="00000000">
              <w:rPr>
                <w:rtl w:val="0"/>
              </w:rPr>
              <w:t xml:space="preserve">54464-57-2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C">
            <w:pPr>
              <w:jc w:val="center"/>
              <w:rPr/>
            </w:pPr>
            <w:r w:rsidDel="00000000" w:rsidR="00000000" w:rsidRPr="00000000">
              <w:rPr>
                <w:rtl w:val="0"/>
              </w:rPr>
              <w:t xml:space="preserve">C≤ 1.36%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D">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E">
            <w:pPr>
              <w:ind w:left="662" w:hanging="662"/>
              <w:rPr>
                <w:rFonts w:ascii="Calibri" w:cs="Calibri" w:eastAsia="Calibri" w:hAnsi="Calibri"/>
                <w:color w:val="1e4d74"/>
                <w:sz w:val="20"/>
                <w:szCs w:val="20"/>
                <w:u w:val="none"/>
              </w:rPr>
            </w:pPr>
            <w:r w:rsidDel="00000000" w:rsidR="00000000" w:rsidRPr="00000000">
              <w:rPr>
                <w:rtl w:val="0"/>
              </w:rPr>
              <w:t xml:space="preserve">H411     Toxique pour les organismes aquatiques, entraîne des effets néfastes à long terme.</w:t>
            </w: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09F">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A0">
            <w:pPr>
              <w:rPr/>
            </w:pPr>
            <w:r w:rsidDel="00000000" w:rsidR="00000000" w:rsidRPr="00000000">
              <w:rPr>
                <w:rtl w:val="0"/>
              </w:rPr>
              <w:t xml:space="preserve">259-174-3</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A4">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A5">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A9">
            <w:pPr>
              <w:rPr/>
            </w:pPr>
            <w:r w:rsidDel="00000000" w:rsidR="00000000" w:rsidRPr="00000000">
              <w:rPr>
                <w:b w:val="1"/>
                <w:rtl w:val="0"/>
              </w:rPr>
              <w:t xml:space="preserve">1,3,4,6,7,8-hexahydro-4,6,6,7,8,8-hexamethylindeno[5,6-c]pyran</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AE">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AF">
            <w:pPr>
              <w:rPr/>
            </w:pPr>
            <w:r w:rsidDel="00000000" w:rsidR="00000000" w:rsidRPr="00000000">
              <w:rPr>
                <w:rtl w:val="0"/>
              </w:rPr>
              <w:t xml:space="preserve">1222-05-5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0">
            <w:pPr>
              <w:jc w:val="center"/>
              <w:rPr/>
            </w:pPr>
            <w:r w:rsidDel="00000000" w:rsidR="00000000" w:rsidRPr="00000000">
              <w:rPr>
                <w:rtl w:val="0"/>
              </w:rPr>
              <w:t xml:space="preserve">C≤ 0.2%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1">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2">
            <w:pPr>
              <w:ind w:left="662" w:hanging="662"/>
              <w:rPr>
                <w:rFonts w:ascii="Calibri" w:cs="Calibri" w:eastAsia="Calibri" w:hAnsi="Calibri"/>
                <w:color w:val="1e4d74"/>
                <w:sz w:val="20"/>
                <w:szCs w:val="20"/>
                <w:u w:val="none"/>
              </w:rPr>
            </w:pPr>
            <w:r w:rsidDel="00000000" w:rsidR="00000000" w:rsidRPr="00000000">
              <w:rPr>
                <w:rtl w:val="0"/>
              </w:rPr>
              <w:t xml:space="preserve">H400     Très toxique pour les organismes aquatiques.</w:t>
            </w:r>
            <w:r w:rsidDel="00000000" w:rsidR="00000000" w:rsidRPr="00000000">
              <w:rPr>
                <w:rtl w:val="0"/>
              </w:rPr>
            </w:r>
          </w:p>
          <w:p w:rsidR="00000000" w:rsidDel="00000000" w:rsidP="00000000" w:rsidRDefault="00000000" w:rsidRPr="00000000" w14:paraId="000000B3">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B4">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B5">
            <w:pPr>
              <w:rPr/>
            </w:pPr>
            <w:r w:rsidDel="00000000" w:rsidR="00000000" w:rsidRPr="00000000">
              <w:rPr>
                <w:rtl w:val="0"/>
              </w:rPr>
              <w:t xml:space="preserve">214-946-9</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B9">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BA">
            <w:pPr>
              <w:rPr/>
            </w:pPr>
            <w:r w:rsidDel="00000000" w:rsidR="00000000" w:rsidRPr="00000000">
              <w:rPr>
                <w:rtl w:val="0"/>
              </w:rPr>
              <w:t xml:space="preserve">603-212-00-7</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BE">
            <w:pPr>
              <w:rPr/>
            </w:pPr>
            <w:r w:rsidDel="00000000" w:rsidR="00000000" w:rsidRPr="00000000">
              <w:rPr>
                <w:b w:val="1"/>
                <w:rtl w:val="0"/>
              </w:rPr>
              <w:t xml:space="preserve">benzyl salicylate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C3">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C4">
            <w:pPr>
              <w:rPr/>
            </w:pPr>
            <w:r w:rsidDel="00000000" w:rsidR="00000000" w:rsidRPr="00000000">
              <w:rPr>
                <w:rtl w:val="0"/>
              </w:rPr>
              <w:t xml:space="preserve">118-58-1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5">
            <w:pPr>
              <w:jc w:val="center"/>
              <w:rPr/>
            </w:pPr>
            <w:r w:rsidDel="00000000" w:rsidR="00000000" w:rsidRPr="00000000">
              <w:rPr>
                <w:rtl w:val="0"/>
              </w:rPr>
              <w:t xml:space="preserve">C≤ 0.136%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6">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7">
            <w:pPr>
              <w:ind w:left="662" w:hanging="662"/>
              <w:rPr>
                <w:rFonts w:ascii="Calibri" w:cs="Calibri" w:eastAsia="Calibri" w:hAnsi="Calibri"/>
                <w:color w:val="1e4d74"/>
                <w:sz w:val="20"/>
                <w:szCs w:val="20"/>
                <w:u w:val="none"/>
              </w:rPr>
            </w:pPr>
            <w:r w:rsidDel="00000000" w:rsidR="00000000" w:rsidRPr="00000000">
              <w:rPr>
                <w:rtl w:val="0"/>
              </w:rPr>
              <w:t xml:space="preserve">H317     Peut provoquer une allergie cutanée.</w:t>
            </w:r>
            <w:r w:rsidDel="00000000" w:rsidR="00000000" w:rsidRPr="00000000">
              <w:rPr>
                <w:rtl w:val="0"/>
              </w:rPr>
            </w:r>
          </w:p>
          <w:p w:rsidR="00000000" w:rsidDel="00000000" w:rsidP="00000000" w:rsidRDefault="00000000" w:rsidRPr="00000000" w14:paraId="000000C8">
            <w:pPr>
              <w:ind w:left="662" w:hanging="662"/>
              <w:rPr/>
            </w:pPr>
            <w:r w:rsidDel="00000000" w:rsidR="00000000" w:rsidRPr="00000000">
              <w:rPr>
                <w:rtl w:val="0"/>
              </w:rPr>
              <w:t xml:space="preserve">H319     Provoque une sévère irritation des yeux</w:t>
            </w:r>
          </w:p>
          <w:p w:rsidR="00000000" w:rsidDel="00000000" w:rsidP="00000000" w:rsidRDefault="00000000" w:rsidRPr="00000000" w14:paraId="000000C9">
            <w:pPr>
              <w:ind w:left="662" w:hanging="662"/>
              <w:rPr/>
            </w:pPr>
            <w:r w:rsidDel="00000000" w:rsidR="00000000" w:rsidRPr="00000000">
              <w:rPr>
                <w:rtl w:val="0"/>
              </w:rPr>
              <w:t xml:space="preserve">H412     Nocif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CA">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CB">
            <w:pPr>
              <w:rPr/>
            </w:pPr>
            <w:r w:rsidDel="00000000" w:rsidR="00000000" w:rsidRPr="00000000">
              <w:rPr>
                <w:rtl w:val="0"/>
              </w:rPr>
              <w:t xml:space="preserve">204-262-9</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CF">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D0">
            <w:pPr>
              <w:rPr/>
            </w:pPr>
            <w:r w:rsidDel="00000000" w:rsidR="00000000" w:rsidRPr="00000000">
              <w:rPr>
                <w:rtl w:val="0"/>
              </w:rPr>
              <w:t xml:space="preserve">607-754-00-5</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D4">
            <w:pPr>
              <w:rPr/>
            </w:pPr>
            <w:r w:rsidDel="00000000" w:rsidR="00000000" w:rsidRPr="00000000">
              <w:rPr>
                <w:b w:val="1"/>
                <w:rtl w:val="0"/>
              </w:rPr>
              <w:t xml:space="preserve">Ionone, methyl-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D9">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DA">
            <w:pPr>
              <w:rPr/>
            </w:pPr>
            <w:r w:rsidDel="00000000" w:rsidR="00000000" w:rsidRPr="00000000">
              <w:rPr>
                <w:rtl w:val="0"/>
              </w:rPr>
              <w:t xml:space="preserve">1335-46-2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B">
            <w:pPr>
              <w:jc w:val="center"/>
              <w:rPr/>
            </w:pPr>
            <w:r w:rsidDel="00000000" w:rsidR="00000000" w:rsidRPr="00000000">
              <w:rPr>
                <w:rtl w:val="0"/>
              </w:rPr>
              <w:t xml:space="preserve">C≤ 0.104%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C">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D">
            <w:pPr>
              <w:ind w:left="662" w:hanging="662"/>
              <w:rPr>
                <w:rFonts w:ascii="Calibri" w:cs="Calibri" w:eastAsia="Calibri" w:hAnsi="Calibri"/>
                <w:color w:val="1e4d74"/>
                <w:sz w:val="20"/>
                <w:szCs w:val="20"/>
                <w:u w:val="none"/>
              </w:rPr>
            </w:pPr>
            <w:r w:rsidDel="00000000" w:rsidR="00000000" w:rsidRPr="00000000">
              <w:rPr>
                <w:rtl w:val="0"/>
              </w:rPr>
              <w:t xml:space="preserve">H315     Provoque une irritation cutanée.</w:t>
            </w:r>
            <w:r w:rsidDel="00000000" w:rsidR="00000000" w:rsidRPr="00000000">
              <w:rPr>
                <w:rtl w:val="0"/>
              </w:rPr>
            </w:r>
          </w:p>
          <w:p w:rsidR="00000000" w:rsidDel="00000000" w:rsidP="00000000" w:rsidRDefault="00000000" w:rsidRPr="00000000" w14:paraId="000000DE">
            <w:pPr>
              <w:ind w:left="662" w:hanging="662"/>
              <w:rPr/>
            </w:pPr>
            <w:r w:rsidDel="00000000" w:rsidR="00000000" w:rsidRPr="00000000">
              <w:rPr>
                <w:rtl w:val="0"/>
              </w:rPr>
              <w:t xml:space="preserve">H319     Provoque une sévère irritation des yeux</w:t>
            </w:r>
          </w:p>
          <w:p w:rsidR="00000000" w:rsidDel="00000000" w:rsidP="00000000" w:rsidRDefault="00000000" w:rsidRPr="00000000" w14:paraId="000000DF">
            <w:pPr>
              <w:ind w:left="662" w:hanging="662"/>
              <w:rPr/>
            </w:pPr>
            <w:r w:rsidDel="00000000" w:rsidR="00000000" w:rsidRPr="00000000">
              <w:rPr>
                <w:rtl w:val="0"/>
              </w:rPr>
              <w:t xml:space="preserve">H411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E0">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E1">
            <w:pPr>
              <w:rPr/>
            </w:pPr>
            <w:r w:rsidDel="00000000" w:rsidR="00000000" w:rsidRPr="00000000">
              <w:rPr>
                <w:rtl w:val="0"/>
              </w:rPr>
              <w:t xml:space="preserve">215-635-0</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E5">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E6">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EA">
            <w:pPr>
              <w:rPr/>
            </w:pPr>
            <w:r w:rsidDel="00000000" w:rsidR="00000000" w:rsidRPr="00000000">
              <w:rPr>
                <w:b w:val="1"/>
                <w:rtl w:val="0"/>
              </w:rPr>
              <w:t xml:space="preserve">(ethoxymethoxy)cyclododecane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EF">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F0">
            <w:pPr>
              <w:rPr/>
            </w:pPr>
            <w:r w:rsidDel="00000000" w:rsidR="00000000" w:rsidRPr="00000000">
              <w:rPr>
                <w:rtl w:val="0"/>
              </w:rPr>
              <w:t xml:space="preserve">58567-11-6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1">
            <w:pPr>
              <w:jc w:val="center"/>
              <w:rPr/>
            </w:pPr>
            <w:r w:rsidDel="00000000" w:rsidR="00000000" w:rsidRPr="00000000">
              <w:rPr>
                <w:rtl w:val="0"/>
              </w:rPr>
              <w:t xml:space="preserve">C≤ 0.08%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2">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3">
            <w:pPr>
              <w:ind w:left="662" w:hanging="662"/>
              <w:rPr>
                <w:rFonts w:ascii="Calibri" w:cs="Calibri" w:eastAsia="Calibri" w:hAnsi="Calibri"/>
                <w:color w:val="1e4d74"/>
                <w:sz w:val="20"/>
                <w:szCs w:val="20"/>
                <w:u w:val="none"/>
              </w:rPr>
            </w:pPr>
            <w:r w:rsidDel="00000000" w:rsidR="00000000" w:rsidRPr="00000000">
              <w:rPr>
                <w:rtl w:val="0"/>
              </w:rPr>
              <w:t xml:space="preserve">H315     Provoque une irritation cutanée.</w:t>
            </w:r>
            <w:r w:rsidDel="00000000" w:rsidR="00000000" w:rsidRPr="00000000">
              <w:rPr>
                <w:rtl w:val="0"/>
              </w:rPr>
            </w:r>
          </w:p>
          <w:p w:rsidR="00000000" w:rsidDel="00000000" w:rsidP="00000000" w:rsidRDefault="00000000" w:rsidRPr="00000000" w14:paraId="000000F4">
            <w:pPr>
              <w:ind w:left="662" w:hanging="662"/>
              <w:rPr/>
            </w:pPr>
            <w:r w:rsidDel="00000000" w:rsidR="00000000" w:rsidRPr="00000000">
              <w:rPr>
                <w:rtl w:val="0"/>
              </w:rPr>
              <w:t xml:space="preserve">H317     Peut provoquer une allergie cutanée.</w:t>
            </w:r>
          </w:p>
          <w:p w:rsidR="00000000" w:rsidDel="00000000" w:rsidP="00000000" w:rsidRDefault="00000000" w:rsidRPr="00000000" w14:paraId="000000F5">
            <w:pPr>
              <w:ind w:left="662" w:hanging="662"/>
              <w:rPr/>
            </w:pPr>
            <w:r w:rsidDel="00000000" w:rsidR="00000000" w:rsidRPr="00000000">
              <w:rPr>
                <w:rtl w:val="0"/>
              </w:rPr>
              <w:t xml:space="preserve">H411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F6">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F7">
            <w:pPr>
              <w:rPr/>
            </w:pPr>
            <w:r w:rsidDel="00000000" w:rsidR="00000000" w:rsidRPr="00000000">
              <w:rPr>
                <w:rtl w:val="0"/>
              </w:rPr>
              <w:t xml:space="preserve">261-332-1</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FB">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FC">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bl>
    <w:p w:rsidR="00000000" w:rsidDel="00000000" w:rsidP="00000000" w:rsidRDefault="00000000" w:rsidRPr="00000000" w14:paraId="00000100">
      <w:pPr>
        <w:rPr/>
      </w:pPr>
      <w:r w:rsidDel="00000000" w:rsidR="00000000" w:rsidRPr="00000000">
        <w:rPr>
          <w:rtl w:val="0"/>
        </w:rPr>
      </w:r>
    </w:p>
    <w:tbl>
      <w:tblPr>
        <w:tblStyle w:val="Table2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1">
            <w:pPr>
              <w:rPr/>
            </w:pPr>
            <w:r w:rsidDel="00000000" w:rsidR="00000000" w:rsidRPr="00000000">
              <w:rPr>
                <w:rtl w:val="0"/>
              </w:rPr>
            </w:r>
          </w:p>
        </w:tc>
        <w:tc>
          <w:tcPr/>
          <w:p w:rsidR="00000000" w:rsidDel="00000000" w:rsidP="00000000" w:rsidRDefault="00000000" w:rsidRPr="00000000" w14:paraId="00000102">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103">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104">
            <w:pPr>
              <w:rPr/>
            </w:pPr>
            <w:r w:rsidDel="00000000" w:rsidR="00000000" w:rsidRPr="00000000">
              <w:rPr>
                <w:rtl w:val="0"/>
              </w:rPr>
            </w:r>
          </w:p>
        </w:tc>
        <w:tc>
          <w:tcPr/>
          <w:p w:rsidR="00000000" w:rsidDel="00000000" w:rsidP="00000000" w:rsidRDefault="00000000" w:rsidRPr="00000000" w14:paraId="00000105">
            <w:pPr>
              <w:rPr/>
            </w:pPr>
            <w:r w:rsidDel="00000000" w:rsidR="00000000" w:rsidRPr="00000000">
              <w:rPr>
                <w:rtl w:val="0"/>
              </w:rPr>
            </w:r>
          </w:p>
        </w:tc>
        <w:tc>
          <w:tcPr/>
          <w:p w:rsidR="00000000" w:rsidDel="00000000" w:rsidP="00000000" w:rsidRDefault="00000000" w:rsidRPr="00000000" w14:paraId="00000106">
            <w:pPr>
              <w:rPr/>
            </w:pPr>
            <w:r w:rsidDel="00000000" w:rsidR="00000000" w:rsidRPr="00000000">
              <w:rPr>
                <w:sz w:val="12"/>
                <w:szCs w:val="12"/>
              </w:rPr>
              <w:drawing>
                <wp:inline distB="0" distT="0" distL="0" distR="0">
                  <wp:extent cx="406346" cy="38094"/>
                  <wp:effectExtent b="0" l="0" r="0" t="0"/>
                  <wp:docPr id="9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07">
      <w:pPr>
        <w:rPr/>
      </w:pPr>
      <w:r w:rsidDel="00000000" w:rsidR="00000000" w:rsidRPr="00000000">
        <w:rPr>
          <w:rtl w:val="0"/>
        </w:rPr>
        <w:t xml:space="preserve">Texte intégral des phrases H- et EUH- : voir la section 16.</w:t>
      </w:r>
    </w:p>
    <w:p w:rsidR="00000000" w:rsidDel="00000000" w:rsidP="00000000" w:rsidRDefault="00000000" w:rsidRPr="00000000" w14:paraId="00000108">
      <w:pPr>
        <w:rPr/>
      </w:pPr>
      <w:r w:rsidDel="00000000" w:rsidR="00000000" w:rsidRPr="00000000">
        <w:rPr>
          <w:rtl w:val="0"/>
        </w:rPr>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0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10C">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0E">
      <w:pPr>
        <w:rPr/>
      </w:pPr>
      <w:r w:rsidDel="00000000" w:rsidR="00000000" w:rsidRPr="00000000">
        <w:rPr>
          <w:rtl w:val="0"/>
        </w:rPr>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F">
            <w:pPr>
              <w:rPr/>
            </w:pPr>
            <w:r w:rsidDel="00000000" w:rsidR="00000000" w:rsidRPr="00000000">
              <w:rPr>
                <w:rtl w:val="0"/>
              </w:rPr>
            </w:r>
          </w:p>
        </w:tc>
        <w:tc>
          <w:tcPr/>
          <w:p w:rsidR="00000000" w:rsidDel="00000000" w:rsidP="00000000" w:rsidRDefault="00000000" w:rsidRPr="00000000" w14:paraId="00000110">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111">
            <w:pPr>
              <w:pStyle w:val="Heading2"/>
              <w:rPr/>
            </w:pPr>
            <w:r w:rsidDel="00000000" w:rsidR="00000000" w:rsidRPr="00000000">
              <w:rPr>
                <w:rtl w:val="0"/>
              </w:rPr>
              <w:t xml:space="preserve">Description des premiers secours</w:t>
            </w:r>
          </w:p>
        </w:tc>
      </w:tr>
      <w:tr>
        <w:trPr>
          <w:cantSplit w:val="0"/>
          <w:tblHeader w:val="0"/>
        </w:trPr>
        <w:tc>
          <w:tcPr/>
          <w:p w:rsidR="00000000" w:rsidDel="00000000" w:rsidP="00000000" w:rsidRDefault="00000000" w:rsidRPr="00000000" w14:paraId="00000112">
            <w:pPr>
              <w:rPr/>
            </w:pPr>
            <w:r w:rsidDel="00000000" w:rsidR="00000000" w:rsidRPr="00000000">
              <w:rPr>
                <w:rtl w:val="0"/>
              </w:rPr>
            </w:r>
          </w:p>
        </w:tc>
        <w:tc>
          <w:tcPr/>
          <w:p w:rsidR="00000000" w:rsidDel="00000000" w:rsidP="00000000" w:rsidRDefault="00000000" w:rsidRPr="00000000" w14:paraId="00000113">
            <w:pPr>
              <w:rPr/>
            </w:pPr>
            <w:r w:rsidDel="00000000" w:rsidR="00000000" w:rsidRPr="00000000">
              <w:rPr>
                <w:rtl w:val="0"/>
              </w:rPr>
            </w:r>
          </w:p>
        </w:tc>
        <w:tc>
          <w:tcPr/>
          <w:p w:rsidR="00000000" w:rsidDel="00000000" w:rsidP="00000000" w:rsidRDefault="00000000" w:rsidRPr="00000000" w14:paraId="00000114">
            <w:pPr>
              <w:rPr/>
            </w:pPr>
            <w:r w:rsidDel="00000000" w:rsidR="00000000" w:rsidRPr="00000000">
              <w:rPr>
                <w:sz w:val="12"/>
                <w:szCs w:val="12"/>
              </w:rPr>
              <w:drawing>
                <wp:inline distB="0" distT="0" distL="0" distR="0">
                  <wp:extent cx="406346" cy="38094"/>
                  <wp:effectExtent b="0" l="0" r="0" t="0"/>
                  <wp:docPr id="9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5">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116">
      <w:pPr>
        <w:rPr/>
      </w:pPr>
      <w:r w:rsidDel="00000000" w:rsidR="00000000" w:rsidRPr="00000000">
        <w:rPr>
          <w:rtl w:val="0"/>
        </w:rPr>
        <w:t xml:space="preserve">En cas d'accident ou de malaise, consulter immédiatement un médecin (montrer le mode d'emploi ou la fiche de données de sécurité si possible).</w:t>
      </w:r>
    </w:p>
    <w:p w:rsidR="00000000" w:rsidDel="00000000" w:rsidP="00000000" w:rsidRDefault="00000000" w:rsidRPr="00000000" w14:paraId="00000117">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118">
      <w:pPr>
        <w:rPr/>
      </w:pPr>
      <w:r w:rsidDel="00000000" w:rsidR="00000000" w:rsidRPr="00000000">
        <w:rPr>
          <w:rtl w:val="0"/>
        </w:rPr>
        <w:t xml:space="preserve">Transporter la personne à l’extérieur et la maintenir dans une position où elle peut confortablement respirer.</w:t>
      </w:r>
    </w:p>
    <w:p w:rsidR="00000000" w:rsidDel="00000000" w:rsidP="00000000" w:rsidRDefault="00000000" w:rsidRPr="00000000" w14:paraId="00000119">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11A">
      <w:pPr>
        <w:rPr/>
      </w:pPr>
      <w:r w:rsidDel="00000000" w:rsidR="00000000" w:rsidRPr="00000000">
        <w:rPr>
          <w:rtl w:val="0"/>
        </w:rPr>
        <w:t xml:space="preserve">Laver avec de l'eau et du savon.</w:t>
      </w:r>
    </w:p>
    <w:p w:rsidR="00000000" w:rsidDel="00000000" w:rsidP="00000000" w:rsidRDefault="00000000" w:rsidRPr="00000000" w14:paraId="0000011B">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11C">
      <w:pPr>
        <w:rPr/>
      </w:pPr>
      <w:r w:rsidDel="00000000" w:rsidR="00000000" w:rsidRPr="00000000">
        <w:rPr>
          <w:rtl w:val="0"/>
        </w:rPr>
        <w:t xml:space="preserve">En cas d'irritation oculaire, consulter un ophtalmologiste.</w:t>
      </w:r>
    </w:p>
    <w:p w:rsidR="00000000" w:rsidDel="00000000" w:rsidP="00000000" w:rsidRDefault="00000000" w:rsidRPr="00000000" w14:paraId="0000011D">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11E">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11F">
      <w:pPr>
        <w:rPr/>
      </w:pPr>
      <w:r w:rsidDel="00000000" w:rsidR="00000000" w:rsidRPr="00000000">
        <w:rPr>
          <w:rtl w:val="0"/>
        </w:rPr>
        <w:t xml:space="preserve">Ne jamais rien donner par la bouche à une personne inconsciente ou une personne avec des crampes.</w:t>
      </w:r>
    </w:p>
    <w:p w:rsidR="00000000" w:rsidDel="00000000" w:rsidP="00000000" w:rsidRDefault="00000000" w:rsidRPr="00000000" w14:paraId="00000120">
      <w:pPr>
        <w:rPr/>
      </w:pPr>
      <w:r w:rsidDel="00000000" w:rsidR="00000000" w:rsidRPr="00000000">
        <w:rPr>
          <w:rtl w:val="0"/>
        </w:rPr>
        <w:t xml:space="preserve">EN CAS D'INGESTION: Rincer la bouche.</w:t>
      </w:r>
    </w:p>
    <w:p w:rsidR="00000000" w:rsidDel="00000000" w:rsidP="00000000" w:rsidRDefault="00000000" w:rsidRPr="00000000" w14:paraId="00000121">
      <w:pPr>
        <w:rPr/>
      </w:pPr>
      <w:r w:rsidDel="00000000" w:rsidR="00000000" w:rsidRPr="00000000">
        <w:rPr>
          <w:rtl w:val="0"/>
        </w:rPr>
        <w:t xml:space="preserve">NE PAS faire vomir.</w:t>
      </w:r>
    </w:p>
    <w:p w:rsidR="00000000" w:rsidDel="00000000" w:rsidP="00000000" w:rsidRDefault="00000000" w:rsidRPr="00000000" w14:paraId="00000122">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123">
      <w:pPr>
        <w:rPr/>
      </w:pPr>
      <w:r w:rsidDel="00000000" w:rsidR="00000000" w:rsidRPr="00000000">
        <w:rPr>
          <w:rtl w:val="0"/>
        </w:rPr>
        <w:t xml:space="preserve">Premiers secours : faites attention à l'autoprotection !.</w:t>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4">
            <w:pPr>
              <w:rPr/>
            </w:pPr>
            <w:r w:rsidDel="00000000" w:rsidR="00000000" w:rsidRPr="00000000">
              <w:rPr>
                <w:rtl w:val="0"/>
              </w:rPr>
            </w:r>
          </w:p>
        </w:tc>
        <w:tc>
          <w:tcPr/>
          <w:p w:rsidR="00000000" w:rsidDel="00000000" w:rsidP="00000000" w:rsidRDefault="00000000" w:rsidRPr="00000000" w14:paraId="00000125">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126">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127">
            <w:pPr>
              <w:rPr/>
            </w:pPr>
            <w:r w:rsidDel="00000000" w:rsidR="00000000" w:rsidRPr="00000000">
              <w:rPr>
                <w:rtl w:val="0"/>
              </w:rPr>
            </w:r>
          </w:p>
        </w:tc>
        <w:tc>
          <w:tcPr/>
          <w:p w:rsidR="00000000" w:rsidDel="00000000" w:rsidP="00000000" w:rsidRDefault="00000000" w:rsidRPr="00000000" w14:paraId="00000128">
            <w:pPr>
              <w:rPr/>
            </w:pPr>
            <w:r w:rsidDel="00000000" w:rsidR="00000000" w:rsidRPr="00000000">
              <w:rPr>
                <w:rtl w:val="0"/>
              </w:rPr>
            </w:r>
          </w:p>
        </w:tc>
        <w:tc>
          <w:tcPr/>
          <w:p w:rsidR="00000000" w:rsidDel="00000000" w:rsidP="00000000" w:rsidRDefault="00000000" w:rsidRPr="00000000" w14:paraId="00000129">
            <w:pPr>
              <w:rPr/>
            </w:pPr>
            <w:r w:rsidDel="00000000" w:rsidR="00000000" w:rsidRPr="00000000">
              <w:rPr>
                <w:sz w:val="12"/>
                <w:szCs w:val="12"/>
              </w:rPr>
              <w:drawing>
                <wp:inline distB="0" distT="0" distL="0" distR="0">
                  <wp:extent cx="406346" cy="38094"/>
                  <wp:effectExtent b="0" l="0" r="0" t="0"/>
                  <wp:docPr id="9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A">
      <w:pPr>
        <w:rPr/>
      </w:pPr>
      <w:r w:rsidDel="00000000" w:rsidR="00000000" w:rsidRPr="00000000">
        <w:rPr>
          <w:rtl w:val="0"/>
        </w:rPr>
        <w:t xml:space="preserve">Les principaux symptômes et effets connus sont décrits sur l'étiquette (voir section 2.2) et/ou à l'article 11.</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B">
            <w:pPr>
              <w:rPr/>
            </w:pPr>
            <w:r w:rsidDel="00000000" w:rsidR="00000000" w:rsidRPr="00000000">
              <w:rPr>
                <w:rtl w:val="0"/>
              </w:rPr>
            </w:r>
          </w:p>
        </w:tc>
        <w:tc>
          <w:tcPr/>
          <w:p w:rsidR="00000000" w:rsidDel="00000000" w:rsidP="00000000" w:rsidRDefault="00000000" w:rsidRPr="00000000" w14:paraId="0000012C">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12D">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12E">
            <w:pPr>
              <w:rPr/>
            </w:pPr>
            <w:r w:rsidDel="00000000" w:rsidR="00000000" w:rsidRPr="00000000">
              <w:rPr>
                <w:rtl w:val="0"/>
              </w:rPr>
            </w:r>
          </w:p>
        </w:tc>
        <w:tc>
          <w:tcPr/>
          <w:p w:rsidR="00000000" w:rsidDel="00000000" w:rsidP="00000000" w:rsidRDefault="00000000" w:rsidRPr="00000000" w14:paraId="0000012F">
            <w:pPr>
              <w:rPr/>
            </w:pPr>
            <w:r w:rsidDel="00000000" w:rsidR="00000000" w:rsidRPr="00000000">
              <w:rPr>
                <w:rtl w:val="0"/>
              </w:rPr>
            </w:r>
          </w:p>
        </w:tc>
        <w:tc>
          <w:tcPr/>
          <w:p w:rsidR="00000000" w:rsidDel="00000000" w:rsidP="00000000" w:rsidRDefault="00000000" w:rsidRPr="00000000" w14:paraId="00000130">
            <w:pPr>
              <w:rPr/>
            </w:pPr>
            <w:r w:rsidDel="00000000" w:rsidR="00000000" w:rsidRPr="00000000">
              <w:rPr>
                <w:sz w:val="12"/>
                <w:szCs w:val="12"/>
              </w:rPr>
              <w:drawing>
                <wp:inline distB="0" distT="0" distL="0" distR="0">
                  <wp:extent cx="406346" cy="38094"/>
                  <wp:effectExtent b="0" l="0" r="0" t="0"/>
                  <wp:docPr id="9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1">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132">
      <w:pPr>
        <w:rPr/>
      </w:pPr>
      <w:r w:rsidDel="00000000" w:rsidR="00000000" w:rsidRPr="00000000">
        <w:rPr>
          <w:rtl w:val="0"/>
        </w:rPr>
        <w:t xml:space="preserve">Traitement symptomatique.</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3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3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136">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1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38">
      <w:pPr>
        <w:rPr/>
      </w:pPr>
      <w:r w:rsidDel="00000000" w:rsidR="00000000" w:rsidRPr="00000000">
        <w:rPr>
          <w:rtl w:val="0"/>
        </w:rPr>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9">
            <w:pPr>
              <w:rPr/>
            </w:pPr>
            <w:r w:rsidDel="00000000" w:rsidR="00000000" w:rsidRPr="00000000">
              <w:rPr>
                <w:rtl w:val="0"/>
              </w:rPr>
            </w:r>
          </w:p>
        </w:tc>
        <w:tc>
          <w:tcPr/>
          <w:p w:rsidR="00000000" w:rsidDel="00000000" w:rsidP="00000000" w:rsidRDefault="00000000" w:rsidRPr="00000000" w14:paraId="0000013A">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13B">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13C">
            <w:pPr>
              <w:rPr/>
            </w:pPr>
            <w:r w:rsidDel="00000000" w:rsidR="00000000" w:rsidRPr="00000000">
              <w:rPr>
                <w:rtl w:val="0"/>
              </w:rPr>
            </w:r>
          </w:p>
        </w:tc>
        <w:tc>
          <w:tcPr/>
          <w:p w:rsidR="00000000" w:rsidDel="00000000" w:rsidP="00000000" w:rsidRDefault="00000000" w:rsidRPr="00000000" w14:paraId="0000013D">
            <w:pPr>
              <w:rPr/>
            </w:pPr>
            <w:r w:rsidDel="00000000" w:rsidR="00000000" w:rsidRPr="00000000">
              <w:rPr>
                <w:rtl w:val="0"/>
              </w:rPr>
            </w:r>
          </w:p>
        </w:tc>
        <w:tc>
          <w:tcPr/>
          <w:p w:rsidR="00000000" w:rsidDel="00000000" w:rsidP="00000000" w:rsidRDefault="00000000" w:rsidRPr="00000000" w14:paraId="0000013E">
            <w:pPr>
              <w:rPr/>
            </w:pPr>
            <w:r w:rsidDel="00000000" w:rsidR="00000000" w:rsidRPr="00000000">
              <w:rPr>
                <w:sz w:val="12"/>
                <w:szCs w:val="12"/>
              </w:rPr>
              <w:drawing>
                <wp:inline distB="0" distT="0" distL="0" distR="0">
                  <wp:extent cx="406346" cy="38094"/>
                  <wp:effectExtent b="0" l="0" r="0" t="0"/>
                  <wp:docPr id="9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F">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140">
      <w:pPr>
        <w:rPr/>
      </w:pPr>
      <w:r w:rsidDel="00000000" w:rsidR="00000000" w:rsidRPr="00000000">
        <w:rPr>
          <w:rtl w:val="0"/>
        </w:rPr>
        <w:t xml:space="preserve">Mousse.</w:t>
      </w:r>
    </w:p>
    <w:p w:rsidR="00000000" w:rsidDel="00000000" w:rsidP="00000000" w:rsidRDefault="00000000" w:rsidRPr="00000000" w14:paraId="00000141">
      <w:pPr>
        <w:rPr/>
      </w:pPr>
      <w:r w:rsidDel="00000000" w:rsidR="00000000" w:rsidRPr="00000000">
        <w:rPr>
          <w:rtl w:val="0"/>
        </w:rPr>
        <w:t xml:space="preserve">Poudre d'extinction.</w:t>
      </w:r>
    </w:p>
    <w:p w:rsidR="00000000" w:rsidDel="00000000" w:rsidP="00000000" w:rsidRDefault="00000000" w:rsidRPr="00000000" w14:paraId="00000142">
      <w:pPr>
        <w:rPr/>
      </w:pPr>
      <w:r w:rsidDel="00000000" w:rsidR="00000000" w:rsidRPr="00000000">
        <w:rPr>
          <w:rtl w:val="0"/>
        </w:rPr>
        <w:t xml:space="preserve">Dioxyde de carbone (CO2).</w:t>
      </w:r>
    </w:p>
    <w:p w:rsidR="00000000" w:rsidDel="00000000" w:rsidP="00000000" w:rsidRDefault="00000000" w:rsidRPr="00000000" w14:paraId="00000143">
      <w:pPr>
        <w:rPr/>
      </w:pPr>
      <w:r w:rsidDel="00000000" w:rsidR="00000000" w:rsidRPr="00000000">
        <w:rPr>
          <w:rtl w:val="0"/>
        </w:rPr>
        <w:t xml:space="preserve">Sable.</w:t>
      </w:r>
    </w:p>
    <w:p w:rsidR="00000000" w:rsidDel="00000000" w:rsidP="00000000" w:rsidRDefault="00000000" w:rsidRPr="00000000" w14:paraId="00000144">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145">
      <w:pPr>
        <w:rPr/>
      </w:pPr>
      <w:r w:rsidDel="00000000" w:rsidR="00000000" w:rsidRPr="00000000">
        <w:rPr>
          <w:rtl w:val="0"/>
        </w:rPr>
        <w:t xml:space="preserve">Jet d'eau.</w:t>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46">
            <w:pPr>
              <w:rPr/>
            </w:pPr>
            <w:r w:rsidDel="00000000" w:rsidR="00000000" w:rsidRPr="00000000">
              <w:rPr>
                <w:rtl w:val="0"/>
              </w:rPr>
            </w:r>
          </w:p>
        </w:tc>
        <w:tc>
          <w:tcPr/>
          <w:p w:rsidR="00000000" w:rsidDel="00000000" w:rsidP="00000000" w:rsidRDefault="00000000" w:rsidRPr="00000000" w14:paraId="00000147">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148">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149">
            <w:pPr>
              <w:rPr/>
            </w:pPr>
            <w:r w:rsidDel="00000000" w:rsidR="00000000" w:rsidRPr="00000000">
              <w:rPr>
                <w:rtl w:val="0"/>
              </w:rPr>
            </w:r>
          </w:p>
        </w:tc>
        <w:tc>
          <w:tcPr/>
          <w:p w:rsidR="00000000" w:rsidDel="00000000" w:rsidP="00000000" w:rsidRDefault="00000000" w:rsidRPr="00000000" w14:paraId="0000014A">
            <w:pPr>
              <w:rPr/>
            </w:pPr>
            <w:r w:rsidDel="00000000" w:rsidR="00000000" w:rsidRPr="00000000">
              <w:rPr>
                <w:rtl w:val="0"/>
              </w:rPr>
            </w:r>
          </w:p>
        </w:tc>
        <w:tc>
          <w:tcPr/>
          <w:p w:rsidR="00000000" w:rsidDel="00000000" w:rsidP="00000000" w:rsidRDefault="00000000" w:rsidRPr="00000000" w14:paraId="0000014B">
            <w:pPr>
              <w:rPr/>
            </w:pPr>
            <w:r w:rsidDel="00000000" w:rsidR="00000000" w:rsidRPr="00000000">
              <w:rPr>
                <w:sz w:val="12"/>
                <w:szCs w:val="12"/>
              </w:rPr>
              <w:drawing>
                <wp:inline distB="0" distT="0" distL="0" distR="0">
                  <wp:extent cx="406346" cy="38094"/>
                  <wp:effectExtent b="0" l="0" r="0" t="0"/>
                  <wp:docPr id="9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4C">
      <w:pPr>
        <w:rPr/>
      </w:pPr>
      <w:r w:rsidDel="00000000" w:rsidR="00000000" w:rsidRPr="00000000">
        <w:rPr>
          <w:rtl w:val="0"/>
        </w:rPr>
        <w:t xml:space="preserve">La formation de gaz toxiques est possible pendant le chauffage ou en cas d'incendie.</w:t>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4D">
            <w:pPr>
              <w:rPr/>
            </w:pPr>
            <w:r w:rsidDel="00000000" w:rsidR="00000000" w:rsidRPr="00000000">
              <w:rPr>
                <w:rtl w:val="0"/>
              </w:rPr>
            </w:r>
          </w:p>
        </w:tc>
        <w:tc>
          <w:tcPr/>
          <w:p w:rsidR="00000000" w:rsidDel="00000000" w:rsidP="00000000" w:rsidRDefault="00000000" w:rsidRPr="00000000" w14:paraId="0000014E">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14F">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150">
            <w:pPr>
              <w:rPr/>
            </w:pPr>
            <w:r w:rsidDel="00000000" w:rsidR="00000000" w:rsidRPr="00000000">
              <w:rPr>
                <w:rtl w:val="0"/>
              </w:rPr>
            </w:r>
          </w:p>
        </w:tc>
        <w:tc>
          <w:tcPr/>
          <w:p w:rsidR="00000000" w:rsidDel="00000000" w:rsidP="00000000" w:rsidRDefault="00000000" w:rsidRPr="00000000" w14:paraId="00000151">
            <w:pPr>
              <w:rPr/>
            </w:pPr>
            <w:r w:rsidDel="00000000" w:rsidR="00000000" w:rsidRPr="00000000">
              <w:rPr>
                <w:rtl w:val="0"/>
              </w:rPr>
            </w:r>
          </w:p>
        </w:tc>
        <w:tc>
          <w:tcPr/>
          <w:p w:rsidR="00000000" w:rsidDel="00000000" w:rsidP="00000000" w:rsidRDefault="00000000" w:rsidRPr="00000000" w14:paraId="00000152">
            <w:pPr>
              <w:rPr/>
            </w:pPr>
            <w:r w:rsidDel="00000000" w:rsidR="00000000" w:rsidRPr="00000000">
              <w:rPr>
                <w:sz w:val="12"/>
                <w:szCs w:val="12"/>
              </w:rPr>
              <w:drawing>
                <wp:inline distB="0" distT="0" distL="0" distR="0">
                  <wp:extent cx="406346" cy="38094"/>
                  <wp:effectExtent b="0" l="0" r="0" t="0"/>
                  <wp:docPr id="10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3">
      <w:pPr>
        <w:rPr/>
      </w:pPr>
      <w:r w:rsidDel="00000000" w:rsidR="00000000" w:rsidRPr="00000000">
        <w:rPr>
          <w:rtl w:val="0"/>
        </w:rPr>
        <w:t xml:space="preserve">Porter un appareil respiratoire isolant et des vêtements de protection chimique.</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54">
            <w:pPr>
              <w:rPr/>
            </w:pPr>
            <w:r w:rsidDel="00000000" w:rsidR="00000000" w:rsidRPr="00000000">
              <w:rPr>
                <w:rtl w:val="0"/>
              </w:rPr>
            </w:r>
          </w:p>
        </w:tc>
        <w:tc>
          <w:tcPr/>
          <w:p w:rsidR="00000000" w:rsidDel="00000000" w:rsidP="00000000" w:rsidRDefault="00000000" w:rsidRPr="00000000" w14:paraId="00000155">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156">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57">
            <w:pPr>
              <w:rPr/>
            </w:pPr>
            <w:r w:rsidDel="00000000" w:rsidR="00000000" w:rsidRPr="00000000">
              <w:rPr>
                <w:rtl w:val="0"/>
              </w:rPr>
            </w:r>
          </w:p>
        </w:tc>
        <w:tc>
          <w:tcPr/>
          <w:p w:rsidR="00000000" w:rsidDel="00000000" w:rsidP="00000000" w:rsidRDefault="00000000" w:rsidRPr="00000000" w14:paraId="00000158">
            <w:pPr>
              <w:rPr/>
            </w:pPr>
            <w:r w:rsidDel="00000000" w:rsidR="00000000" w:rsidRPr="00000000">
              <w:rPr>
                <w:rtl w:val="0"/>
              </w:rPr>
            </w:r>
          </w:p>
        </w:tc>
        <w:tc>
          <w:tcPr/>
          <w:p w:rsidR="00000000" w:rsidDel="00000000" w:rsidP="00000000" w:rsidRDefault="00000000" w:rsidRPr="00000000" w14:paraId="00000159">
            <w:pPr>
              <w:rPr/>
            </w:pPr>
            <w:r w:rsidDel="00000000" w:rsidR="00000000" w:rsidRPr="00000000">
              <w:rPr>
                <w:sz w:val="12"/>
                <w:szCs w:val="12"/>
              </w:rPr>
              <w:drawing>
                <wp:inline distB="0" distT="0" distL="0" distR="0">
                  <wp:extent cx="406346" cy="38094"/>
                  <wp:effectExtent b="0" l="0" r="0" t="0"/>
                  <wp:docPr id="10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A">
      <w:pPr>
        <w:rPr/>
      </w:pPr>
      <w:r w:rsidDel="00000000" w:rsidR="00000000" w:rsidRPr="00000000">
        <w:rPr>
          <w:rtl w:val="0"/>
        </w:rPr>
        <w:t xml:space="preserve">Ne pas inhaler les gaz d'explosion et d'incendie.</w:t>
      </w:r>
    </w:p>
    <w:p w:rsidR="00000000" w:rsidDel="00000000" w:rsidP="00000000" w:rsidRDefault="00000000" w:rsidRPr="00000000" w14:paraId="0000015B">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15C">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15D">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15E">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15F">
      <w:pPr>
        <w:rPr/>
      </w:pPr>
      <w:r w:rsidDel="00000000" w:rsidR="00000000" w:rsidRPr="00000000">
        <w:rPr>
          <w:rtl w:val="0"/>
        </w:rPr>
        <w:t xml:space="preserve">Recueillir les eaux d'extinction contaminées séparément. Ne pas laisser pénétrer dans les égouts ou les eaux de surface.</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6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163">
            <w:pPr>
              <w:pStyle w:val="Heading1"/>
              <w:rPr/>
            </w:pPr>
            <w:r w:rsidDel="00000000" w:rsidR="00000000" w:rsidRPr="00000000">
              <w:rPr>
                <w:rtl w:val="0"/>
              </w:rPr>
              <w:t xml:space="preserve">Mesures à prendre en cas de déversement accidentel</w:t>
            </w:r>
          </w:p>
        </w:tc>
        <w:tc>
          <w:tcPr>
            <w:shd w:fill="a8d8a7" w:val="clear"/>
            <w:vAlign w:val="center"/>
          </w:tcPr>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65">
      <w:pPr>
        <w:rPr/>
      </w:pPr>
      <w:r w:rsidDel="00000000" w:rsidR="00000000" w:rsidRPr="00000000">
        <w:rPr>
          <w:rtl w:val="0"/>
        </w:rPr>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6">
            <w:pPr>
              <w:rPr/>
            </w:pPr>
            <w:r w:rsidDel="00000000" w:rsidR="00000000" w:rsidRPr="00000000">
              <w:rPr>
                <w:rtl w:val="0"/>
              </w:rPr>
            </w:r>
          </w:p>
        </w:tc>
        <w:tc>
          <w:tcPr/>
          <w:p w:rsidR="00000000" w:rsidDel="00000000" w:rsidP="00000000" w:rsidRDefault="00000000" w:rsidRPr="00000000" w14:paraId="00000167">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168">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169">
            <w:pPr>
              <w:rPr/>
            </w:pPr>
            <w:r w:rsidDel="00000000" w:rsidR="00000000" w:rsidRPr="00000000">
              <w:rPr>
                <w:rtl w:val="0"/>
              </w:rPr>
            </w:r>
          </w:p>
        </w:tc>
        <w:tc>
          <w:tcPr/>
          <w:p w:rsidR="00000000" w:rsidDel="00000000" w:rsidP="00000000" w:rsidRDefault="00000000" w:rsidRPr="00000000" w14:paraId="0000016A">
            <w:pPr>
              <w:rPr/>
            </w:pPr>
            <w:r w:rsidDel="00000000" w:rsidR="00000000" w:rsidRPr="00000000">
              <w:rPr>
                <w:rtl w:val="0"/>
              </w:rPr>
            </w:r>
          </w:p>
        </w:tc>
        <w:tc>
          <w:tcPr/>
          <w:p w:rsidR="00000000" w:rsidDel="00000000" w:rsidP="00000000" w:rsidRDefault="00000000" w:rsidRPr="00000000" w14:paraId="0000016B">
            <w:pPr>
              <w:rPr/>
            </w:pPr>
            <w:r w:rsidDel="00000000" w:rsidR="00000000" w:rsidRPr="00000000">
              <w:rPr>
                <w:sz w:val="12"/>
                <w:szCs w:val="12"/>
              </w:rPr>
              <w:drawing>
                <wp:inline distB="0" distT="0" distL="0" distR="0">
                  <wp:extent cx="406346" cy="38094"/>
                  <wp:effectExtent b="0" l="0" r="0" t="0"/>
                  <wp:docPr id="10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6C">
      <w:pPr>
        <w:rPr/>
      </w:pPr>
      <w:r w:rsidDel="00000000" w:rsidR="00000000" w:rsidRPr="00000000">
        <w:rPr>
          <w:rtl w:val="0"/>
        </w:rPr>
        <w:t xml:space="preserve">Utiliser un équipement de protection individuelle.</w:t>
      </w:r>
    </w:p>
    <w:p w:rsidR="00000000" w:rsidDel="00000000" w:rsidP="00000000" w:rsidRDefault="00000000" w:rsidRPr="00000000" w14:paraId="0000016D">
      <w:pPr>
        <w:rPr/>
      </w:pPr>
      <w:r w:rsidDel="00000000" w:rsidR="00000000" w:rsidRPr="00000000">
        <w:rPr>
          <w:rtl w:val="0"/>
        </w:rPr>
        <w:t xml:space="preserve">Mettre les personnes en sécurité.</w:t>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E">
            <w:pPr>
              <w:rPr/>
            </w:pPr>
            <w:r w:rsidDel="00000000" w:rsidR="00000000" w:rsidRPr="00000000">
              <w:rPr>
                <w:rtl w:val="0"/>
              </w:rPr>
            </w:r>
          </w:p>
        </w:tc>
        <w:tc>
          <w:tcPr/>
          <w:p w:rsidR="00000000" w:rsidDel="00000000" w:rsidP="00000000" w:rsidRDefault="00000000" w:rsidRPr="00000000" w14:paraId="0000016F">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170">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171">
            <w:pPr>
              <w:rPr/>
            </w:pPr>
            <w:r w:rsidDel="00000000" w:rsidR="00000000" w:rsidRPr="00000000">
              <w:rPr>
                <w:rtl w:val="0"/>
              </w:rPr>
            </w:r>
          </w:p>
        </w:tc>
        <w:tc>
          <w:tcPr/>
          <w:p w:rsidR="00000000" w:rsidDel="00000000" w:rsidP="00000000" w:rsidRDefault="00000000" w:rsidRPr="00000000" w14:paraId="00000172">
            <w:pPr>
              <w:rPr/>
            </w:pPr>
            <w:r w:rsidDel="00000000" w:rsidR="00000000" w:rsidRPr="00000000">
              <w:rPr>
                <w:rtl w:val="0"/>
              </w:rPr>
            </w:r>
          </w:p>
        </w:tc>
        <w:tc>
          <w:tcPr/>
          <w:p w:rsidR="00000000" w:rsidDel="00000000" w:rsidP="00000000" w:rsidRDefault="00000000" w:rsidRPr="00000000" w14:paraId="00000173">
            <w:pPr>
              <w:rPr/>
            </w:pPr>
            <w:r w:rsidDel="00000000" w:rsidR="00000000" w:rsidRPr="00000000">
              <w:rPr>
                <w:sz w:val="12"/>
                <w:szCs w:val="12"/>
              </w:rPr>
              <w:drawing>
                <wp:inline distB="0" distT="0" distL="0" distR="0">
                  <wp:extent cx="406346" cy="38094"/>
                  <wp:effectExtent b="0" l="0" r="0" t="0"/>
                  <wp:docPr id="10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74">
      <w:pPr>
        <w:rPr/>
      </w:pPr>
      <w:r w:rsidDel="00000000" w:rsidR="00000000" w:rsidRPr="00000000">
        <w:rPr>
          <w:rtl w:val="0"/>
        </w:rPr>
        <w:t xml:space="preserve">S'assurer que les déchets soient collectés et contenus.</w:t>
      </w:r>
    </w:p>
    <w:p w:rsidR="00000000" w:rsidDel="00000000" w:rsidP="00000000" w:rsidRDefault="00000000" w:rsidRPr="00000000" w14:paraId="00000175">
      <w:pPr>
        <w:rPr/>
      </w:pPr>
      <w:r w:rsidDel="00000000" w:rsidR="00000000" w:rsidRPr="00000000">
        <w:rPr>
          <w:rtl w:val="0"/>
        </w:rPr>
        <w:t xml:space="preserve">Éviter le rejet dans l’environnement.</w:t>
      </w:r>
    </w:p>
    <w:p w:rsidR="00000000" w:rsidDel="00000000" w:rsidP="00000000" w:rsidRDefault="00000000" w:rsidRPr="00000000" w14:paraId="00000176">
      <w:pPr>
        <w:rPr/>
      </w:pPr>
      <w:r w:rsidDel="00000000" w:rsidR="00000000" w:rsidRPr="00000000">
        <w:rPr>
          <w:rtl w:val="0"/>
        </w:rPr>
        <w:t xml:space="preserve">Couvrir les canalisations.</w:t>
      </w:r>
    </w:p>
    <w:p w:rsidR="00000000" w:rsidDel="00000000" w:rsidP="00000000" w:rsidRDefault="00000000" w:rsidRPr="00000000" w14:paraId="00000177">
      <w:pPr>
        <w:rPr/>
      </w:pPr>
      <w:r w:rsidDel="00000000" w:rsidR="00000000" w:rsidRPr="00000000">
        <w:rPr>
          <w:rtl w:val="0"/>
        </w:rPr>
        <w:t xml:space="preserve">Veiller à ce que toutes les eaux usées soient recueillies et traitées par une usine de traitement des eaux usées.</w:t>
      </w:r>
    </w:p>
    <w:p w:rsidR="00000000" w:rsidDel="00000000" w:rsidP="00000000" w:rsidRDefault="00000000" w:rsidRPr="00000000" w14:paraId="00000178">
      <w:pPr>
        <w:rPr/>
      </w:pPr>
      <w:r w:rsidDel="00000000" w:rsidR="00000000" w:rsidRPr="00000000">
        <w:rPr>
          <w:rtl w:val="0"/>
        </w:rPr>
        <w:t xml:space="preserve">Ne pas laisser pénétrer dans le sol/sous-sol.</w:t>
      </w:r>
    </w:p>
    <w:p w:rsidR="00000000" w:rsidDel="00000000" w:rsidP="00000000" w:rsidRDefault="00000000" w:rsidRPr="00000000" w14:paraId="00000179">
      <w:pPr>
        <w:rPr/>
      </w:pPr>
      <w:r w:rsidDel="00000000" w:rsidR="00000000" w:rsidRPr="00000000">
        <w:rPr>
          <w:rtl w:val="0"/>
        </w:rPr>
        <w:t xml:space="preserve">Ne pas laisser entrer dans les eaux de surface ou dans les égouts.</w:t>
      </w:r>
    </w:p>
    <w:p w:rsidR="00000000" w:rsidDel="00000000" w:rsidP="00000000" w:rsidRDefault="00000000" w:rsidRPr="00000000" w14:paraId="0000017A">
      <w:pPr>
        <w:rPr/>
      </w:pPr>
      <w:r w:rsidDel="00000000" w:rsidR="00000000" w:rsidRPr="00000000">
        <w:rPr>
          <w:rtl w:val="0"/>
        </w:rPr>
        <w:t xml:space="preserve">Contenir l'eau de lavage contaminée et l'éliminer.</w:t>
      </w:r>
    </w:p>
    <w:p w:rsidR="00000000" w:rsidDel="00000000" w:rsidP="00000000" w:rsidRDefault="00000000" w:rsidRPr="00000000" w14:paraId="0000017B">
      <w:pPr>
        <w:rPr/>
      </w:pPr>
      <w:r w:rsidDel="00000000" w:rsidR="00000000" w:rsidRPr="00000000">
        <w:rPr>
          <w:rtl w:val="0"/>
        </w:rPr>
        <w:t xml:space="preserve">En cas de fuite de gaz ou d'entrée dans les voies d'eau, le sol ou les égouts, informer les autorités responsables.</w:t>
      </w:r>
    </w:p>
    <w:p w:rsidR="00000000" w:rsidDel="00000000" w:rsidP="00000000" w:rsidRDefault="00000000" w:rsidRPr="00000000" w14:paraId="0000017C">
      <w:pPr>
        <w:rPr/>
      </w:pPr>
      <w:r w:rsidDel="00000000" w:rsidR="00000000" w:rsidRPr="00000000">
        <w:rPr>
          <w:rtl w:val="0"/>
        </w:rPr>
        <w:t xml:space="preserve">Contenir les fuites ou déversements dans des armoires avec des plateaux amovibles.</w:t>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7D">
            <w:pPr>
              <w:rPr/>
            </w:pPr>
            <w:r w:rsidDel="00000000" w:rsidR="00000000" w:rsidRPr="00000000">
              <w:rPr>
                <w:rtl w:val="0"/>
              </w:rPr>
            </w:r>
          </w:p>
        </w:tc>
        <w:tc>
          <w:tcPr/>
          <w:p w:rsidR="00000000" w:rsidDel="00000000" w:rsidP="00000000" w:rsidRDefault="00000000" w:rsidRPr="00000000" w14:paraId="0000017E">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17F">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180">
            <w:pPr>
              <w:rPr/>
            </w:pPr>
            <w:r w:rsidDel="00000000" w:rsidR="00000000" w:rsidRPr="00000000">
              <w:rPr>
                <w:rtl w:val="0"/>
              </w:rPr>
            </w:r>
          </w:p>
        </w:tc>
        <w:tc>
          <w:tcPr/>
          <w:p w:rsidR="00000000" w:rsidDel="00000000" w:rsidP="00000000" w:rsidRDefault="00000000" w:rsidRPr="00000000" w14:paraId="00000181">
            <w:pPr>
              <w:rPr/>
            </w:pPr>
            <w:r w:rsidDel="00000000" w:rsidR="00000000" w:rsidRPr="00000000">
              <w:rPr>
                <w:rtl w:val="0"/>
              </w:rPr>
            </w:r>
          </w:p>
        </w:tc>
        <w:tc>
          <w:tcPr/>
          <w:p w:rsidR="00000000" w:rsidDel="00000000" w:rsidP="00000000" w:rsidRDefault="00000000" w:rsidRPr="00000000" w14:paraId="00000182">
            <w:pPr>
              <w:rPr/>
            </w:pPr>
            <w:r w:rsidDel="00000000" w:rsidR="00000000" w:rsidRPr="00000000">
              <w:rPr>
                <w:sz w:val="12"/>
                <w:szCs w:val="12"/>
              </w:rPr>
              <w:drawing>
                <wp:inline distB="0" distT="0" distL="0" distR="0">
                  <wp:extent cx="406346" cy="38094"/>
                  <wp:effectExtent b="0" l="0" r="0" t="0"/>
                  <wp:docPr id="10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83">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184">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185">
      <w:pPr>
        <w:rPr/>
      </w:pPr>
      <w:r w:rsidDel="00000000" w:rsidR="00000000" w:rsidRPr="00000000">
        <w:rPr>
          <w:rtl w:val="0"/>
        </w:rPr>
        <w:t xml:space="preserve">Nettoyer soigneusement les zones et objets contaminés en respectant les réglementations environnementales.</w:t>
      </w:r>
    </w:p>
    <w:p w:rsidR="00000000" w:rsidDel="00000000" w:rsidP="00000000" w:rsidRDefault="00000000" w:rsidRPr="00000000" w14:paraId="00000186">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187">
      <w:pPr>
        <w:rPr/>
      </w:pPr>
      <w:r w:rsidDel="00000000" w:rsidR="00000000" w:rsidRPr="00000000">
        <w:rPr>
          <w:rtl w:val="0"/>
        </w:rPr>
        <w:t xml:space="preserve">Essuyer avec une matière absorbante (en tissu, par exemple, laine).</w:t>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88">
            <w:pPr>
              <w:rPr/>
            </w:pPr>
            <w:r w:rsidDel="00000000" w:rsidR="00000000" w:rsidRPr="00000000">
              <w:rPr>
                <w:rtl w:val="0"/>
              </w:rPr>
            </w:r>
          </w:p>
        </w:tc>
        <w:tc>
          <w:tcPr/>
          <w:p w:rsidR="00000000" w:rsidDel="00000000" w:rsidP="00000000" w:rsidRDefault="00000000" w:rsidRPr="00000000" w14:paraId="00000189">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18A">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18B">
            <w:pPr>
              <w:rPr/>
            </w:pPr>
            <w:r w:rsidDel="00000000" w:rsidR="00000000" w:rsidRPr="00000000">
              <w:rPr>
                <w:rtl w:val="0"/>
              </w:rPr>
            </w:r>
          </w:p>
        </w:tc>
        <w:tc>
          <w:tcPr/>
          <w:p w:rsidR="00000000" w:rsidDel="00000000" w:rsidP="00000000" w:rsidRDefault="00000000" w:rsidRPr="00000000" w14:paraId="0000018C">
            <w:pPr>
              <w:rPr/>
            </w:pPr>
            <w:r w:rsidDel="00000000" w:rsidR="00000000" w:rsidRPr="00000000">
              <w:rPr>
                <w:rtl w:val="0"/>
              </w:rPr>
            </w:r>
          </w:p>
        </w:tc>
        <w:tc>
          <w:tcPr/>
          <w:p w:rsidR="00000000" w:rsidDel="00000000" w:rsidP="00000000" w:rsidRDefault="00000000" w:rsidRPr="00000000" w14:paraId="0000018D">
            <w:pPr>
              <w:rPr/>
            </w:pPr>
            <w:r w:rsidDel="00000000" w:rsidR="00000000" w:rsidRPr="00000000">
              <w:rPr>
                <w:sz w:val="12"/>
                <w:szCs w:val="12"/>
              </w:rPr>
              <w:drawing>
                <wp:inline distB="0" distT="0" distL="0" distR="0">
                  <wp:extent cx="406346" cy="38094"/>
                  <wp:effectExtent b="0" l="0" r="0" t="0"/>
                  <wp:docPr id="10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8E">
      <w:pPr>
        <w:rPr/>
      </w:pPr>
      <w:r w:rsidDel="00000000" w:rsidR="00000000" w:rsidRPr="00000000">
        <w:rPr>
          <w:rtl w:val="0"/>
        </w:rPr>
        <w:t xml:space="preserve">Manipulation sécuritaire : voir la section 7.</w:t>
      </w:r>
    </w:p>
    <w:p w:rsidR="00000000" w:rsidDel="00000000" w:rsidP="00000000" w:rsidRDefault="00000000" w:rsidRPr="00000000" w14:paraId="0000018F">
      <w:pPr>
        <w:rPr/>
      </w:pPr>
      <w:r w:rsidDel="00000000" w:rsidR="00000000" w:rsidRPr="00000000">
        <w:rPr>
          <w:rtl w:val="0"/>
        </w:rPr>
        <w:t xml:space="preserve">Elimination des déchets : voir la section 13.</w:t>
      </w:r>
    </w:p>
    <w:p w:rsidR="00000000" w:rsidDel="00000000" w:rsidP="00000000" w:rsidRDefault="00000000" w:rsidRPr="00000000" w14:paraId="00000190">
      <w:pPr>
        <w:rPr/>
      </w:pPr>
      <w:r w:rsidDel="00000000" w:rsidR="00000000" w:rsidRPr="00000000">
        <w:rPr>
          <w:rtl w:val="0"/>
        </w:rPr>
        <w:t xml:space="preserve">Equipements de protection individuelle : voir la section 8.</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91">
            <w:pPr>
              <w:rPr/>
            </w:pPr>
            <w:r w:rsidDel="00000000" w:rsidR="00000000" w:rsidRPr="00000000">
              <w:rPr>
                <w:rtl w:val="0"/>
              </w:rPr>
            </w:r>
          </w:p>
        </w:tc>
        <w:tc>
          <w:tcPr/>
          <w:p w:rsidR="00000000" w:rsidDel="00000000" w:rsidP="00000000" w:rsidRDefault="00000000" w:rsidRPr="00000000" w14:paraId="00000192">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19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94">
            <w:pPr>
              <w:rPr/>
            </w:pPr>
            <w:r w:rsidDel="00000000" w:rsidR="00000000" w:rsidRPr="00000000">
              <w:rPr>
                <w:rtl w:val="0"/>
              </w:rPr>
            </w:r>
          </w:p>
        </w:tc>
        <w:tc>
          <w:tcPr/>
          <w:p w:rsidR="00000000" w:rsidDel="00000000" w:rsidP="00000000" w:rsidRDefault="00000000" w:rsidRPr="00000000" w14:paraId="00000195">
            <w:pPr>
              <w:rPr/>
            </w:pPr>
            <w:r w:rsidDel="00000000" w:rsidR="00000000" w:rsidRPr="00000000">
              <w:rPr>
                <w:rtl w:val="0"/>
              </w:rPr>
            </w:r>
          </w:p>
        </w:tc>
        <w:tc>
          <w:tcPr/>
          <w:p w:rsidR="00000000" w:rsidDel="00000000" w:rsidP="00000000" w:rsidRDefault="00000000" w:rsidRPr="00000000" w14:paraId="00000196">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97">
      <w:pPr>
        <w:rPr/>
      </w:pPr>
      <w:r w:rsidDel="00000000" w:rsidR="00000000" w:rsidRPr="00000000">
        <w:rPr>
          <w:rtl w:val="0"/>
        </w:rPr>
        <w:t xml:space="preserve">Pas de données disponibles</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9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19B">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9D">
      <w:pPr>
        <w:rPr/>
      </w:pPr>
      <w:r w:rsidDel="00000000" w:rsidR="00000000" w:rsidRPr="00000000">
        <w:rPr>
          <w:rtl w:val="0"/>
        </w:rPr>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9E">
            <w:pPr>
              <w:rPr/>
            </w:pPr>
            <w:r w:rsidDel="00000000" w:rsidR="00000000" w:rsidRPr="00000000">
              <w:rPr>
                <w:rtl w:val="0"/>
              </w:rPr>
            </w:r>
          </w:p>
        </w:tc>
        <w:tc>
          <w:tcPr/>
          <w:p w:rsidR="00000000" w:rsidDel="00000000" w:rsidP="00000000" w:rsidRDefault="00000000" w:rsidRPr="00000000" w14:paraId="0000019F">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1A0">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1A1">
            <w:pPr>
              <w:rPr/>
            </w:pPr>
            <w:r w:rsidDel="00000000" w:rsidR="00000000" w:rsidRPr="00000000">
              <w:rPr>
                <w:rtl w:val="0"/>
              </w:rPr>
            </w:r>
          </w:p>
        </w:tc>
        <w:tc>
          <w:tcPr/>
          <w:p w:rsidR="00000000" w:rsidDel="00000000" w:rsidP="00000000" w:rsidRDefault="00000000" w:rsidRPr="00000000" w14:paraId="000001A2">
            <w:pPr>
              <w:rPr/>
            </w:pPr>
            <w:r w:rsidDel="00000000" w:rsidR="00000000" w:rsidRPr="00000000">
              <w:rPr>
                <w:rtl w:val="0"/>
              </w:rPr>
            </w:r>
          </w:p>
        </w:tc>
        <w:tc>
          <w:tcPr/>
          <w:p w:rsidR="00000000" w:rsidDel="00000000" w:rsidP="00000000" w:rsidRDefault="00000000" w:rsidRPr="00000000" w14:paraId="000001A3">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A4">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1A5">
      <w:pPr>
        <w:rPr/>
      </w:pPr>
      <w:r w:rsidDel="00000000" w:rsidR="00000000" w:rsidRPr="00000000">
        <w:rPr>
          <w:rtl w:val="0"/>
        </w:rPr>
        <w:t xml:space="preserve">Eviter le contact avec la peau, les yeux et les vêtements.</w:t>
      </w:r>
    </w:p>
    <w:p w:rsidR="00000000" w:rsidDel="00000000" w:rsidP="00000000" w:rsidRDefault="00000000" w:rsidRPr="00000000" w14:paraId="000001A6">
      <w:pPr>
        <w:rPr/>
      </w:pPr>
      <w:r w:rsidDel="00000000" w:rsidR="00000000" w:rsidRPr="00000000">
        <w:rPr>
          <w:rtl w:val="0"/>
        </w:rPr>
        <w:t xml:space="preserve">Les égouts et les conduits doivent être protégés contre l'entrée du produit.</w:t>
      </w:r>
    </w:p>
    <w:p w:rsidR="00000000" w:rsidDel="00000000" w:rsidP="00000000" w:rsidRDefault="00000000" w:rsidRPr="00000000" w14:paraId="000001A7">
      <w:pPr>
        <w:rPr/>
      </w:pPr>
      <w:r w:rsidDel="00000000" w:rsidR="00000000" w:rsidRPr="00000000">
        <w:rPr>
          <w:rtl w:val="0"/>
        </w:rPr>
        <w:t xml:space="preserve">Prévoir des conteneurs de rétention, par exemple, un plancher sans écoulement.</w:t>
      </w:r>
    </w:p>
    <w:p w:rsidR="00000000" w:rsidDel="00000000" w:rsidP="00000000" w:rsidRDefault="00000000" w:rsidRPr="00000000" w14:paraId="000001A8">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1A9">
      <w:pPr>
        <w:rPr/>
      </w:pPr>
      <w:r w:rsidDel="00000000" w:rsidR="00000000" w:rsidRPr="00000000">
        <w:rPr>
          <w:rtl w:val="0"/>
        </w:rPr>
        <w:t xml:space="preserve">Se laver les mains avant les pauses et après le travail.</w:t>
      </w:r>
    </w:p>
    <w:p w:rsidR="00000000" w:rsidDel="00000000" w:rsidP="00000000" w:rsidRDefault="00000000" w:rsidRPr="00000000" w14:paraId="000001AA">
      <w:pPr>
        <w:rPr/>
      </w:pPr>
      <w:r w:rsidDel="00000000" w:rsidR="00000000" w:rsidRPr="00000000">
        <w:rPr>
          <w:rtl w:val="0"/>
        </w:rPr>
        <w:t xml:space="preserve">Retirer les vêtements souillés ou contaminés.</w:t>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AB">
            <w:pPr>
              <w:rPr/>
            </w:pPr>
            <w:r w:rsidDel="00000000" w:rsidR="00000000" w:rsidRPr="00000000">
              <w:rPr>
                <w:rtl w:val="0"/>
              </w:rPr>
            </w:r>
          </w:p>
        </w:tc>
        <w:tc>
          <w:tcPr/>
          <w:p w:rsidR="00000000" w:rsidDel="00000000" w:rsidP="00000000" w:rsidRDefault="00000000" w:rsidRPr="00000000" w14:paraId="000001AC">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1AD">
            <w:pPr>
              <w:pStyle w:val="Heading2"/>
              <w:rPr/>
            </w:pPr>
            <w:r w:rsidDel="00000000" w:rsidR="00000000" w:rsidRPr="00000000">
              <w:rPr>
                <w:rtl w:val="0"/>
              </w:rPr>
              <w:t xml:space="preserve">Conditions nécessaires pour assurer la sécurité du stockage, tenant compte d’éventuelles incompatibilités</w:t>
            </w:r>
          </w:p>
        </w:tc>
      </w:tr>
      <w:tr>
        <w:trPr>
          <w:cantSplit w:val="0"/>
          <w:tblHeader w:val="0"/>
        </w:trPr>
        <w:tc>
          <w:tcPr/>
          <w:p w:rsidR="00000000" w:rsidDel="00000000" w:rsidP="00000000" w:rsidRDefault="00000000" w:rsidRPr="00000000" w14:paraId="000001AE">
            <w:pPr>
              <w:rPr/>
            </w:pPr>
            <w:r w:rsidDel="00000000" w:rsidR="00000000" w:rsidRPr="00000000">
              <w:rPr>
                <w:rtl w:val="0"/>
              </w:rPr>
            </w:r>
          </w:p>
        </w:tc>
        <w:tc>
          <w:tcPr/>
          <w:p w:rsidR="00000000" w:rsidDel="00000000" w:rsidP="00000000" w:rsidRDefault="00000000" w:rsidRPr="00000000" w14:paraId="000001AF">
            <w:pPr>
              <w:rPr/>
            </w:pPr>
            <w:r w:rsidDel="00000000" w:rsidR="00000000" w:rsidRPr="00000000">
              <w:rPr>
                <w:rtl w:val="0"/>
              </w:rPr>
            </w:r>
          </w:p>
        </w:tc>
        <w:tc>
          <w:tcPr/>
          <w:p w:rsidR="00000000" w:rsidDel="00000000" w:rsidP="00000000" w:rsidRDefault="00000000" w:rsidRPr="00000000" w14:paraId="000001B0">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B1">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1B2">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1B3">
      <w:pPr>
        <w:pStyle w:val="Heading3"/>
        <w:rPr/>
      </w:pPr>
      <w:r w:rsidDel="00000000" w:rsidR="00000000" w:rsidRPr="00000000">
        <w:rPr>
          <w:b w:val="1"/>
          <w:color w:val="000000"/>
          <w:rtl w:val="0"/>
        </w:rPr>
        <w:t xml:space="preserve">Exigences concernant les lieux et conteneurs de stockage</w:t>
      </w:r>
      <w:r w:rsidDel="00000000" w:rsidR="00000000" w:rsidRPr="00000000">
        <w:rPr>
          <w:rtl w:val="0"/>
        </w:rPr>
        <w:t xml:space="preserve"> : </w:t>
      </w:r>
    </w:p>
    <w:p w:rsidR="00000000" w:rsidDel="00000000" w:rsidP="00000000" w:rsidRDefault="00000000" w:rsidRPr="00000000" w14:paraId="000001B4">
      <w:pPr>
        <w:rPr/>
      </w:pPr>
      <w:r w:rsidDel="00000000" w:rsidR="00000000" w:rsidRPr="00000000">
        <w:rPr>
          <w:rtl w:val="0"/>
        </w:rPr>
        <w:t xml:space="preserve">Utiliser un drainage isolé pour empêcher un déversement sur le sol.</w:t>
      </w:r>
    </w:p>
    <w:p w:rsidR="00000000" w:rsidDel="00000000" w:rsidP="00000000" w:rsidRDefault="00000000" w:rsidRPr="00000000" w14:paraId="000001B5">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1B6">
      <w:pPr>
        <w:rPr/>
      </w:pPr>
      <w:r w:rsidDel="00000000" w:rsidR="00000000" w:rsidRPr="00000000">
        <w:rPr>
          <w:rtl w:val="0"/>
        </w:rPr>
        <w:t xml:space="preserve">Tenir à l'écart de produits alimentaires, de boissons et de nourriture pour animaux.</w:t>
      </w:r>
    </w:p>
    <w:tbl>
      <w:tblPr>
        <w:tblStyle w:val="Table3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B7">
            <w:pPr>
              <w:rPr/>
            </w:pPr>
            <w:r w:rsidDel="00000000" w:rsidR="00000000" w:rsidRPr="00000000">
              <w:rPr>
                <w:rtl w:val="0"/>
              </w:rPr>
            </w:r>
          </w:p>
        </w:tc>
        <w:tc>
          <w:tcPr/>
          <w:p w:rsidR="00000000" w:rsidDel="00000000" w:rsidP="00000000" w:rsidRDefault="00000000" w:rsidRPr="00000000" w14:paraId="000001B8">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1B9">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1BA">
            <w:pPr>
              <w:rPr/>
            </w:pPr>
            <w:r w:rsidDel="00000000" w:rsidR="00000000" w:rsidRPr="00000000">
              <w:rPr>
                <w:rtl w:val="0"/>
              </w:rPr>
            </w:r>
          </w:p>
        </w:tc>
        <w:tc>
          <w:tcPr/>
          <w:p w:rsidR="00000000" w:rsidDel="00000000" w:rsidP="00000000" w:rsidRDefault="00000000" w:rsidRPr="00000000" w14:paraId="000001BB">
            <w:pPr>
              <w:rPr/>
            </w:pPr>
            <w:r w:rsidDel="00000000" w:rsidR="00000000" w:rsidRPr="00000000">
              <w:rPr>
                <w:rtl w:val="0"/>
              </w:rPr>
            </w:r>
          </w:p>
        </w:tc>
        <w:tc>
          <w:tcPr/>
          <w:p w:rsidR="00000000" w:rsidDel="00000000" w:rsidP="00000000" w:rsidRDefault="00000000" w:rsidRPr="00000000" w14:paraId="000001BC">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BD">
      <w:pPr>
        <w:rPr/>
      </w:pPr>
      <w:r w:rsidDel="00000000" w:rsidR="00000000" w:rsidRPr="00000000">
        <w:rPr>
          <w:rtl w:val="0"/>
        </w:rPr>
        <w:t xml:space="preserve">Outre les utilisations mentionnées à la section 1.2, aucune autre utilisation spécifique n'est stipulée.</w:t>
      </w:r>
    </w:p>
    <w:tbl>
      <w:tblPr>
        <w:tblStyle w:val="Table4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B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B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C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1C1">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C3">
      <w:pPr>
        <w:rPr/>
      </w:pPr>
      <w:r w:rsidDel="00000000" w:rsidR="00000000" w:rsidRPr="00000000">
        <w:rPr>
          <w:rtl w:val="0"/>
        </w:rPr>
      </w:r>
    </w:p>
    <w:tbl>
      <w:tblPr>
        <w:tblStyle w:val="Table4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C4">
            <w:pPr>
              <w:rPr/>
            </w:pPr>
            <w:r w:rsidDel="00000000" w:rsidR="00000000" w:rsidRPr="00000000">
              <w:rPr>
                <w:rtl w:val="0"/>
              </w:rPr>
            </w:r>
          </w:p>
        </w:tc>
        <w:tc>
          <w:tcPr/>
          <w:p w:rsidR="00000000" w:rsidDel="00000000" w:rsidP="00000000" w:rsidRDefault="00000000" w:rsidRPr="00000000" w14:paraId="000001C5">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1C6">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1C7">
            <w:pPr>
              <w:rPr/>
            </w:pPr>
            <w:r w:rsidDel="00000000" w:rsidR="00000000" w:rsidRPr="00000000">
              <w:rPr>
                <w:rtl w:val="0"/>
              </w:rPr>
            </w:r>
          </w:p>
        </w:tc>
        <w:tc>
          <w:tcPr/>
          <w:p w:rsidR="00000000" w:rsidDel="00000000" w:rsidP="00000000" w:rsidRDefault="00000000" w:rsidRPr="00000000" w14:paraId="000001C8">
            <w:pPr>
              <w:rPr/>
            </w:pPr>
            <w:r w:rsidDel="00000000" w:rsidR="00000000" w:rsidRPr="00000000">
              <w:rPr>
                <w:rtl w:val="0"/>
              </w:rPr>
            </w:r>
          </w:p>
        </w:tc>
        <w:tc>
          <w:tcPr/>
          <w:p w:rsidR="00000000" w:rsidDel="00000000" w:rsidP="00000000" w:rsidRDefault="00000000" w:rsidRPr="00000000" w14:paraId="000001C9">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A">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p w:rsidR="00000000" w:rsidDel="00000000" w:rsidP="00000000" w:rsidRDefault="00000000" w:rsidRPr="00000000" w14:paraId="000001CB">
      <w:pPr>
        <w:rPr/>
      </w:pPr>
      <w:r w:rsidDel="00000000" w:rsidR="00000000" w:rsidRPr="00000000">
        <w:rPr>
          <w:rtl w:val="0"/>
        </w:rPr>
        <w:t xml:space="preserve">Ce produit ne contient aucune substance soumise à une limite d'exposition professionnelle.</w:t>
      </w:r>
    </w:p>
    <w:p w:rsidR="00000000" w:rsidDel="00000000" w:rsidP="00000000" w:rsidRDefault="00000000" w:rsidRPr="00000000" w14:paraId="000001CC">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1CD">
      <w:pPr>
        <w:rPr/>
      </w:pPr>
      <w:r w:rsidDel="00000000" w:rsidR="00000000" w:rsidRPr="00000000">
        <w:rPr>
          <w:rtl w:val="0"/>
        </w:rPr>
        <w:t xml:space="preserve">Pas de données disponibles</w:t>
      </w:r>
    </w:p>
    <w:p w:rsidR="00000000" w:rsidDel="00000000" w:rsidP="00000000" w:rsidRDefault="00000000" w:rsidRPr="00000000" w14:paraId="000001CE">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1CF">
      <w:pPr>
        <w:rPr/>
      </w:pPr>
      <w:r w:rsidDel="00000000" w:rsidR="00000000" w:rsidRPr="00000000">
        <w:rPr>
          <w:rtl w:val="0"/>
        </w:rPr>
        <w:t xml:space="preserve">Pas de données disponibles</w:t>
      </w:r>
    </w:p>
    <w:p w:rsidR="00000000" w:rsidDel="00000000" w:rsidP="00000000" w:rsidRDefault="00000000" w:rsidRPr="00000000" w14:paraId="000001D0">
      <w:pPr>
        <w:rPr/>
      </w:pPr>
      <w:r w:rsidDel="00000000" w:rsidR="00000000" w:rsidRPr="00000000">
        <w:rPr>
          <w:rtl w:val="0"/>
        </w:rPr>
      </w:r>
    </w:p>
    <w:p w:rsidR="00000000" w:rsidDel="00000000" w:rsidP="00000000" w:rsidRDefault="00000000" w:rsidRPr="00000000" w14:paraId="000001D1">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1D2">
      <w:pPr>
        <w:rPr/>
      </w:pPr>
      <w:r w:rsidDel="00000000" w:rsidR="00000000" w:rsidRPr="00000000">
        <w:rPr>
          <w:rtl w:val="0"/>
        </w:rPr>
        <w:t xml:space="preserve">Pas de données disponibles</w:t>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3">
            <w:pPr>
              <w:rPr/>
            </w:pPr>
            <w:r w:rsidDel="00000000" w:rsidR="00000000" w:rsidRPr="00000000">
              <w:rPr>
                <w:rtl w:val="0"/>
              </w:rPr>
            </w:r>
          </w:p>
        </w:tc>
        <w:tc>
          <w:tcPr/>
          <w:p w:rsidR="00000000" w:rsidDel="00000000" w:rsidP="00000000" w:rsidRDefault="00000000" w:rsidRPr="00000000" w14:paraId="000001D4">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1D5">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1D6">
            <w:pPr>
              <w:rPr/>
            </w:pPr>
            <w:r w:rsidDel="00000000" w:rsidR="00000000" w:rsidRPr="00000000">
              <w:rPr>
                <w:rtl w:val="0"/>
              </w:rPr>
            </w:r>
          </w:p>
        </w:tc>
        <w:tc>
          <w:tcPr/>
          <w:p w:rsidR="00000000" w:rsidDel="00000000" w:rsidP="00000000" w:rsidRDefault="00000000" w:rsidRPr="00000000" w14:paraId="000001D7">
            <w:pPr>
              <w:rPr/>
            </w:pPr>
            <w:r w:rsidDel="00000000" w:rsidR="00000000" w:rsidRPr="00000000">
              <w:rPr>
                <w:rtl w:val="0"/>
              </w:rPr>
            </w:r>
          </w:p>
        </w:tc>
        <w:tc>
          <w:tcPr/>
          <w:p w:rsidR="00000000" w:rsidDel="00000000" w:rsidP="00000000" w:rsidRDefault="00000000" w:rsidRPr="00000000" w14:paraId="000001D8">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9">
      <w:pPr>
        <w:pStyle w:val="Heading3"/>
        <w:rPr/>
      </w:pPr>
      <w:r w:rsidDel="00000000" w:rsidR="00000000" w:rsidRPr="00000000">
        <w:rPr>
          <w:b w:val="1"/>
          <w:color w:val="000000"/>
          <w:rtl w:val="0"/>
        </w:rPr>
        <w:t xml:space="preserve">Mesures d'ordre technique appropriées</w:t>
      </w:r>
      <w:r w:rsidDel="00000000" w:rsidR="00000000" w:rsidRPr="00000000">
        <w:rPr>
          <w:rtl w:val="0"/>
        </w:rPr>
        <w:t xml:space="preserve"> : </w:t>
      </w:r>
    </w:p>
    <w:p w:rsidR="00000000" w:rsidDel="00000000" w:rsidP="00000000" w:rsidRDefault="00000000" w:rsidRPr="00000000" w14:paraId="000001DA">
      <w:pPr>
        <w:rPr/>
      </w:pPr>
      <w:r w:rsidDel="00000000" w:rsidR="00000000" w:rsidRPr="00000000">
        <w:rPr>
          <w:rtl w:val="0"/>
        </w:rPr>
        <w:t xml:space="preserve">Les mesures techniques et l'utilisation de méthodes de travail adéquates sont prioritaires sur les équipements de protection individuelle.</w:t>
      </w:r>
    </w:p>
    <w:p w:rsidR="00000000" w:rsidDel="00000000" w:rsidP="00000000" w:rsidRDefault="00000000" w:rsidRPr="00000000" w14:paraId="000001DB">
      <w:pPr>
        <w:pStyle w:val="Heading3"/>
        <w:rPr/>
      </w:pPr>
      <w:r w:rsidDel="00000000" w:rsidR="00000000" w:rsidRPr="00000000">
        <w:rPr>
          <w:b w:val="1"/>
          <w:color w:val="000000"/>
          <w:rtl w:val="0"/>
        </w:rPr>
        <w:t xml:space="preserve">Equipement de protection individuelle</w:t>
      </w:r>
      <w:r w:rsidDel="00000000" w:rsidR="00000000" w:rsidRPr="00000000">
        <w:rPr>
          <w:rtl w:val="0"/>
        </w:rPr>
        <w:t xml:space="preserve"> : </w:t>
      </w:r>
    </w:p>
    <w:p w:rsidR="00000000" w:rsidDel="00000000" w:rsidP="00000000" w:rsidRDefault="00000000" w:rsidRPr="00000000" w14:paraId="000001DC">
      <w:pPr>
        <w:rPr/>
      </w:pPr>
      <w:r w:rsidDel="00000000" w:rsidR="00000000" w:rsidRPr="00000000">
        <w:rPr/>
        <w:drawing>
          <wp:inline distB="0" distT="0" distL="0" distR="0">
            <wp:extent cx="540000" cy="540000"/>
            <wp:effectExtent b="0" l="0" r="0" t="0"/>
            <wp:docPr id="82" name="image3.jpg"/>
            <a:graphic>
              <a:graphicData uri="http://schemas.openxmlformats.org/drawingml/2006/picture">
                <pic:pic>
                  <pic:nvPicPr>
                    <pic:cNvPr id="0" name="image3.jpg"/>
                    <pic:cNvPicPr preferRelativeResize="0"/>
                  </pic:nvPicPr>
                  <pic:blipFill>
                    <a:blip r:embed="rId15"/>
                    <a:srcRect b="0" l="0" r="0" t="0"/>
                    <a:stretch>
                      <a:fillRect/>
                    </a:stretch>
                  </pic:blipFill>
                  <pic:spPr>
                    <a:xfrm>
                      <a:off x="0" y="0"/>
                      <a:ext cx="540000" cy="540000"/>
                    </a:xfrm>
                    <a:prstGeom prst="rect"/>
                    <a:ln/>
                  </pic:spPr>
                </pic:pic>
              </a:graphicData>
            </a:graphic>
          </wp:inline>
        </w:drawing>
      </w:r>
      <w:r w:rsidDel="00000000" w:rsidR="00000000" w:rsidRPr="00000000">
        <w:rPr>
          <w:rtl w:val="0"/>
        </w:rPr>
      </w:r>
    </w:p>
    <w:tbl>
      <w:tblPr>
        <w:tblStyle w:val="Table4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DD">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1DE">
            <w:pPr>
              <w:rPr/>
            </w:pPr>
            <w:r w:rsidDel="00000000" w:rsidR="00000000" w:rsidRPr="00000000">
              <w:rPr>
                <w:rtl w:val="0"/>
              </w:rPr>
              <w:t xml:space="preserve">:</w:t>
            </w:r>
          </w:p>
        </w:tc>
        <w:tc>
          <w:tcPr/>
          <w:p w:rsidR="00000000" w:rsidDel="00000000" w:rsidP="00000000" w:rsidRDefault="00000000" w:rsidRPr="00000000" w14:paraId="000001DF">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1E0">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1E1">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1E2">
            <w:pPr>
              <w:rPr/>
            </w:pPr>
            <w:r w:rsidDel="00000000" w:rsidR="00000000" w:rsidRPr="00000000">
              <w:rPr>
                <w:rtl w:val="0"/>
              </w:rPr>
              <w:t xml:space="preserve">:</w:t>
            </w:r>
          </w:p>
        </w:tc>
        <w:tc>
          <w:tcPr/>
          <w:p w:rsidR="00000000" w:rsidDel="00000000" w:rsidP="00000000" w:rsidRDefault="00000000" w:rsidRPr="00000000" w14:paraId="000001E3">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1E4">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1E5">
            <w:pPr>
              <w:rPr/>
            </w:pPr>
            <w:r w:rsidDel="00000000" w:rsidR="00000000" w:rsidRPr="00000000">
              <w:rPr>
                <w:rtl w:val="0"/>
              </w:rPr>
              <w:t xml:space="preserve">Aucune donnée disponible.</w:t>
            </w:r>
          </w:p>
          <w:p w:rsidR="00000000" w:rsidDel="00000000" w:rsidP="00000000" w:rsidRDefault="00000000" w:rsidRPr="00000000" w14:paraId="000001E6">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1E7">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1E8">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1E9">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1EA">
            <w:pPr>
              <w:rPr/>
            </w:pPr>
            <w:r w:rsidDel="00000000" w:rsidR="00000000" w:rsidRPr="00000000">
              <w:rPr>
                <w:rtl w:val="0"/>
              </w:rPr>
              <w:t xml:space="preserve">:</w:t>
            </w:r>
          </w:p>
        </w:tc>
        <w:tc>
          <w:tcPr/>
          <w:p w:rsidR="00000000" w:rsidDel="00000000" w:rsidP="00000000" w:rsidRDefault="00000000" w:rsidRPr="00000000" w14:paraId="000001EB">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1EC">
            <w:pPr>
              <w:rPr/>
            </w:pPr>
            <w:r w:rsidDel="00000000" w:rsidR="00000000" w:rsidRPr="00000000">
              <w:rPr>
                <w:rtl w:val="0"/>
              </w:rPr>
              <w:t xml:space="preserve">Aucune donnée disponible.</w:t>
            </w:r>
          </w:p>
        </w:tc>
      </w:tr>
    </w:tbl>
    <w:p w:rsidR="00000000" w:rsidDel="00000000" w:rsidP="00000000" w:rsidRDefault="00000000" w:rsidRPr="00000000" w14:paraId="000001ED">
      <w:pPr>
        <w:pStyle w:val="Heading3"/>
        <w:rPr/>
      </w:pPr>
      <w:r w:rsidDel="00000000" w:rsidR="00000000" w:rsidRPr="00000000">
        <w:rPr>
          <w:b w:val="1"/>
          <w:color w:val="000000"/>
          <w:rtl w:val="0"/>
        </w:rPr>
        <w:t xml:space="preserve">Contrôles liés à la protection de l’environnement</w:t>
      </w:r>
      <w:r w:rsidDel="00000000" w:rsidR="00000000" w:rsidRPr="00000000">
        <w:rPr>
          <w:rtl w:val="0"/>
        </w:rPr>
        <w:t xml:space="preserve"> : </w:t>
      </w:r>
    </w:p>
    <w:p w:rsidR="00000000" w:rsidDel="00000000" w:rsidP="00000000" w:rsidRDefault="00000000" w:rsidRPr="00000000" w14:paraId="000001EE">
      <w:pPr>
        <w:rPr/>
      </w:pPr>
      <w:r w:rsidDel="00000000" w:rsidR="00000000" w:rsidRPr="00000000">
        <w:rPr>
          <w:rtl w:val="0"/>
        </w:rPr>
        <w:t xml:space="preserve">Pas de données disponibles</w:t>
      </w:r>
    </w:p>
    <w:p w:rsidR="00000000" w:rsidDel="00000000" w:rsidP="00000000" w:rsidRDefault="00000000" w:rsidRPr="00000000" w14:paraId="000001EF">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1F0">
      <w:pPr>
        <w:rPr/>
      </w:pPr>
      <w:r w:rsidDel="00000000" w:rsidR="00000000" w:rsidRPr="00000000">
        <w:rPr>
          <w:rtl w:val="0"/>
        </w:rPr>
        <w:t xml:space="preserve">Pas de données disponibles</w:t>
      </w:r>
    </w:p>
    <w:tbl>
      <w:tblPr>
        <w:tblStyle w:val="Table4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1">
            <w:pPr>
              <w:rPr/>
            </w:pPr>
            <w:r w:rsidDel="00000000" w:rsidR="00000000" w:rsidRPr="00000000">
              <w:rPr>
                <w:rtl w:val="0"/>
              </w:rPr>
            </w:r>
          </w:p>
        </w:tc>
        <w:tc>
          <w:tcPr/>
          <w:p w:rsidR="00000000" w:rsidDel="00000000" w:rsidP="00000000" w:rsidRDefault="00000000" w:rsidRPr="00000000" w14:paraId="000001F2">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1F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F4">
            <w:pPr>
              <w:rPr/>
            </w:pPr>
            <w:r w:rsidDel="00000000" w:rsidR="00000000" w:rsidRPr="00000000">
              <w:rPr>
                <w:rtl w:val="0"/>
              </w:rPr>
            </w:r>
          </w:p>
        </w:tc>
        <w:tc>
          <w:tcPr/>
          <w:p w:rsidR="00000000" w:rsidDel="00000000" w:rsidP="00000000" w:rsidRDefault="00000000" w:rsidRPr="00000000" w14:paraId="000001F5">
            <w:pPr>
              <w:rPr/>
            </w:pPr>
            <w:r w:rsidDel="00000000" w:rsidR="00000000" w:rsidRPr="00000000">
              <w:rPr>
                <w:rtl w:val="0"/>
              </w:rPr>
            </w:r>
          </w:p>
        </w:tc>
        <w:tc>
          <w:tcPr/>
          <w:p w:rsidR="00000000" w:rsidDel="00000000" w:rsidP="00000000" w:rsidRDefault="00000000" w:rsidRPr="00000000" w14:paraId="000001F6">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7">
      <w:pPr>
        <w:rPr/>
      </w:pPr>
      <w:r w:rsidDel="00000000" w:rsidR="00000000" w:rsidRPr="00000000">
        <w:rPr>
          <w:rtl w:val="0"/>
        </w:rPr>
        <w:t xml:space="preserve">Pas de données disponibles</w:t>
      </w:r>
    </w:p>
    <w:tbl>
      <w:tblPr>
        <w:tblStyle w:val="Table4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F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1FB">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1F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FD">
      <w:pPr>
        <w:rPr/>
      </w:pPr>
      <w:r w:rsidDel="00000000" w:rsidR="00000000" w:rsidRPr="00000000">
        <w:rPr>
          <w:rtl w:val="0"/>
        </w:rPr>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E">
            <w:pPr>
              <w:rPr/>
            </w:pPr>
            <w:r w:rsidDel="00000000" w:rsidR="00000000" w:rsidRPr="00000000">
              <w:rPr>
                <w:rtl w:val="0"/>
              </w:rPr>
            </w:r>
          </w:p>
        </w:tc>
        <w:tc>
          <w:tcPr/>
          <w:p w:rsidR="00000000" w:rsidDel="00000000" w:rsidP="00000000" w:rsidRDefault="00000000" w:rsidRPr="00000000" w14:paraId="000001FF">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200">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201">
            <w:pPr>
              <w:rPr/>
            </w:pPr>
            <w:r w:rsidDel="00000000" w:rsidR="00000000" w:rsidRPr="00000000">
              <w:rPr>
                <w:rtl w:val="0"/>
              </w:rPr>
            </w:r>
          </w:p>
        </w:tc>
        <w:tc>
          <w:tcPr/>
          <w:p w:rsidR="00000000" w:rsidDel="00000000" w:rsidP="00000000" w:rsidRDefault="00000000" w:rsidRPr="00000000" w14:paraId="00000202">
            <w:pPr>
              <w:rPr/>
            </w:pPr>
            <w:r w:rsidDel="00000000" w:rsidR="00000000" w:rsidRPr="00000000">
              <w:rPr>
                <w:rtl w:val="0"/>
              </w:rPr>
            </w:r>
          </w:p>
        </w:tc>
        <w:tc>
          <w:tcPr/>
          <w:p w:rsidR="00000000" w:rsidDel="00000000" w:rsidP="00000000" w:rsidRDefault="00000000" w:rsidRPr="00000000" w14:paraId="00000203">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4">
      <w:pPr>
        <w:rPr/>
      </w:pPr>
      <w:r w:rsidDel="00000000" w:rsidR="00000000" w:rsidRPr="00000000">
        <w:rPr>
          <w:rtl w:val="0"/>
        </w:rPr>
      </w:r>
    </w:p>
    <w:tbl>
      <w:tblPr>
        <w:tblStyle w:val="Table4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205">
            <w:pPr>
              <w:rPr>
                <w:b w:val="1"/>
              </w:rPr>
            </w:pPr>
            <w:r w:rsidDel="00000000" w:rsidR="00000000" w:rsidRPr="00000000">
              <w:rPr>
                <w:b w:val="1"/>
                <w:rtl w:val="0"/>
              </w:rPr>
              <w:t xml:space="preserve">Etat physique</w:t>
            </w:r>
          </w:p>
        </w:tc>
        <w:tc>
          <w:tcPr/>
          <w:p w:rsidR="00000000" w:rsidDel="00000000" w:rsidP="00000000" w:rsidRDefault="00000000" w:rsidRPr="00000000" w14:paraId="00000206">
            <w:pPr>
              <w:rPr/>
            </w:pPr>
            <w:r w:rsidDel="00000000" w:rsidR="00000000" w:rsidRPr="00000000">
              <w:rPr>
                <w:rtl w:val="0"/>
              </w:rPr>
              <w:t xml:space="preserve">:</w:t>
            </w:r>
          </w:p>
        </w:tc>
        <w:tc>
          <w:tcPr/>
          <w:p w:rsidR="00000000" w:rsidDel="00000000" w:rsidP="00000000" w:rsidRDefault="00000000" w:rsidRPr="00000000" w14:paraId="00000207">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208">
            <w:pPr>
              <w:rPr>
                <w:b w:val="1"/>
              </w:rPr>
            </w:pPr>
            <w:r w:rsidDel="00000000" w:rsidR="00000000" w:rsidRPr="00000000">
              <w:rPr>
                <w:b w:val="1"/>
                <w:rtl w:val="0"/>
              </w:rPr>
              <w:t xml:space="preserve">Couleur</w:t>
            </w:r>
          </w:p>
        </w:tc>
        <w:tc>
          <w:tcPr/>
          <w:p w:rsidR="00000000" w:rsidDel="00000000" w:rsidP="00000000" w:rsidRDefault="00000000" w:rsidRPr="00000000" w14:paraId="00000209">
            <w:pPr>
              <w:rPr/>
            </w:pPr>
            <w:r w:rsidDel="00000000" w:rsidR="00000000" w:rsidRPr="00000000">
              <w:rPr>
                <w:rtl w:val="0"/>
              </w:rPr>
              <w:t xml:space="preserve">:</w:t>
            </w:r>
          </w:p>
        </w:tc>
        <w:tc>
          <w:tcPr/>
          <w:p w:rsidR="00000000" w:rsidDel="00000000" w:rsidP="00000000" w:rsidRDefault="00000000" w:rsidRPr="00000000" w14:paraId="0000020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0B">
            <w:pPr>
              <w:rPr>
                <w:b w:val="1"/>
              </w:rPr>
            </w:pPr>
            <w:r w:rsidDel="00000000" w:rsidR="00000000" w:rsidRPr="00000000">
              <w:rPr>
                <w:b w:val="1"/>
                <w:rtl w:val="0"/>
              </w:rPr>
              <w:t xml:space="preserve">Odeur</w:t>
            </w:r>
          </w:p>
        </w:tc>
        <w:tc>
          <w:tcPr/>
          <w:p w:rsidR="00000000" w:rsidDel="00000000" w:rsidP="00000000" w:rsidRDefault="00000000" w:rsidRPr="00000000" w14:paraId="0000020C">
            <w:pPr>
              <w:rPr/>
            </w:pPr>
            <w:r w:rsidDel="00000000" w:rsidR="00000000" w:rsidRPr="00000000">
              <w:rPr>
                <w:rtl w:val="0"/>
              </w:rPr>
              <w:t xml:space="preserve">:</w:t>
            </w:r>
          </w:p>
        </w:tc>
        <w:tc>
          <w:tcPr/>
          <w:p w:rsidR="00000000" w:rsidDel="00000000" w:rsidP="00000000" w:rsidRDefault="00000000" w:rsidRPr="00000000" w14:paraId="0000020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0E">
            <w:pPr>
              <w:rPr>
                <w:b w:val="1"/>
              </w:rPr>
            </w:pPr>
            <w:r w:rsidDel="00000000" w:rsidR="00000000" w:rsidRPr="00000000">
              <w:rPr>
                <w:b w:val="1"/>
                <w:rtl w:val="0"/>
              </w:rPr>
              <w:t xml:space="preserve">Seuil olfactif</w:t>
            </w:r>
          </w:p>
        </w:tc>
        <w:tc>
          <w:tcPr/>
          <w:p w:rsidR="00000000" w:rsidDel="00000000" w:rsidP="00000000" w:rsidRDefault="00000000" w:rsidRPr="00000000" w14:paraId="0000020F">
            <w:pPr>
              <w:rPr/>
            </w:pPr>
            <w:r w:rsidDel="00000000" w:rsidR="00000000" w:rsidRPr="00000000">
              <w:rPr>
                <w:rtl w:val="0"/>
              </w:rPr>
              <w:t xml:space="preserve">:</w:t>
            </w:r>
          </w:p>
        </w:tc>
        <w:tc>
          <w:tcPr/>
          <w:p w:rsidR="00000000" w:rsidDel="00000000" w:rsidP="00000000" w:rsidRDefault="00000000" w:rsidRPr="00000000" w14:paraId="0000021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1">
            <w:pPr>
              <w:rPr>
                <w:b w:val="1"/>
              </w:rPr>
            </w:pPr>
            <w:r w:rsidDel="00000000" w:rsidR="00000000" w:rsidRPr="00000000">
              <w:rPr>
                <w:b w:val="1"/>
                <w:rtl w:val="0"/>
              </w:rPr>
              <w:t xml:space="preserve">pH</w:t>
            </w:r>
          </w:p>
        </w:tc>
        <w:tc>
          <w:tcPr/>
          <w:p w:rsidR="00000000" w:rsidDel="00000000" w:rsidP="00000000" w:rsidRDefault="00000000" w:rsidRPr="00000000" w14:paraId="00000212">
            <w:pPr>
              <w:rPr/>
            </w:pPr>
            <w:r w:rsidDel="00000000" w:rsidR="00000000" w:rsidRPr="00000000">
              <w:rPr>
                <w:rtl w:val="0"/>
              </w:rPr>
              <w:t xml:space="preserve">:</w:t>
            </w:r>
          </w:p>
        </w:tc>
        <w:tc>
          <w:tcPr/>
          <w:p w:rsidR="00000000" w:rsidDel="00000000" w:rsidP="00000000" w:rsidRDefault="00000000" w:rsidRPr="00000000" w14:paraId="0000021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4">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215">
            <w:pPr>
              <w:rPr/>
            </w:pPr>
            <w:r w:rsidDel="00000000" w:rsidR="00000000" w:rsidRPr="00000000">
              <w:rPr>
                <w:rtl w:val="0"/>
              </w:rPr>
              <w:t xml:space="preserve">:</w:t>
            </w:r>
          </w:p>
        </w:tc>
        <w:tc>
          <w:tcPr/>
          <w:p w:rsidR="00000000" w:rsidDel="00000000" w:rsidP="00000000" w:rsidRDefault="00000000" w:rsidRPr="00000000" w14:paraId="0000021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7">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218">
            <w:pPr>
              <w:rPr/>
            </w:pPr>
            <w:r w:rsidDel="00000000" w:rsidR="00000000" w:rsidRPr="00000000">
              <w:rPr>
                <w:rtl w:val="0"/>
              </w:rPr>
              <w:t xml:space="preserve">:</w:t>
            </w:r>
          </w:p>
        </w:tc>
        <w:tc>
          <w:tcPr/>
          <w:p w:rsidR="00000000" w:rsidDel="00000000" w:rsidP="00000000" w:rsidRDefault="00000000" w:rsidRPr="00000000" w14:paraId="0000021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A">
            <w:pPr>
              <w:rPr>
                <w:b w:val="1"/>
              </w:rPr>
            </w:pPr>
            <w:r w:rsidDel="00000000" w:rsidR="00000000" w:rsidRPr="00000000">
              <w:rPr>
                <w:b w:val="1"/>
                <w:rtl w:val="0"/>
              </w:rPr>
              <w:t xml:space="preserve">Point d’éclair</w:t>
            </w:r>
          </w:p>
        </w:tc>
        <w:tc>
          <w:tcPr/>
          <w:p w:rsidR="00000000" w:rsidDel="00000000" w:rsidP="00000000" w:rsidRDefault="00000000" w:rsidRPr="00000000" w14:paraId="0000021B">
            <w:pPr>
              <w:rPr/>
            </w:pPr>
            <w:r w:rsidDel="00000000" w:rsidR="00000000" w:rsidRPr="00000000">
              <w:rPr>
                <w:rtl w:val="0"/>
              </w:rPr>
              <w:t xml:space="preserve">:</w:t>
            </w:r>
          </w:p>
        </w:tc>
        <w:tc>
          <w:tcPr/>
          <w:p w:rsidR="00000000" w:rsidDel="00000000" w:rsidP="00000000" w:rsidRDefault="00000000" w:rsidRPr="00000000" w14:paraId="0000021C">
            <w:pPr>
              <w:rPr/>
            </w:pPr>
            <w:r w:rsidDel="00000000" w:rsidR="00000000" w:rsidRPr="00000000">
              <w:rPr>
                <w:rtl w:val="0"/>
              </w:rPr>
              <w:t xml:space="preserve">80°C</w:t>
            </w:r>
          </w:p>
        </w:tc>
      </w:tr>
      <w:tr>
        <w:trPr>
          <w:cantSplit w:val="0"/>
          <w:tblHeader w:val="0"/>
        </w:trPr>
        <w:tc>
          <w:tcPr/>
          <w:p w:rsidR="00000000" w:rsidDel="00000000" w:rsidP="00000000" w:rsidRDefault="00000000" w:rsidRPr="00000000" w14:paraId="0000021D">
            <w:pPr>
              <w:rPr>
                <w:b w:val="1"/>
              </w:rPr>
            </w:pPr>
            <w:r w:rsidDel="00000000" w:rsidR="00000000" w:rsidRPr="00000000">
              <w:rPr>
                <w:b w:val="1"/>
                <w:rtl w:val="0"/>
              </w:rPr>
              <w:t xml:space="preserve">Taux d’évaporation</w:t>
            </w:r>
          </w:p>
        </w:tc>
        <w:tc>
          <w:tcPr/>
          <w:p w:rsidR="00000000" w:rsidDel="00000000" w:rsidP="00000000" w:rsidRDefault="00000000" w:rsidRPr="00000000" w14:paraId="0000021E">
            <w:pPr>
              <w:rPr/>
            </w:pPr>
            <w:r w:rsidDel="00000000" w:rsidR="00000000" w:rsidRPr="00000000">
              <w:rPr>
                <w:rtl w:val="0"/>
              </w:rPr>
              <w:t xml:space="preserve">:</w:t>
            </w:r>
          </w:p>
        </w:tc>
        <w:tc>
          <w:tcPr/>
          <w:p w:rsidR="00000000" w:rsidDel="00000000" w:rsidP="00000000" w:rsidRDefault="00000000" w:rsidRPr="00000000" w14:paraId="0000021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0">
            <w:pPr>
              <w:rPr>
                <w:b w:val="1"/>
              </w:rPr>
            </w:pPr>
            <w:r w:rsidDel="00000000" w:rsidR="00000000" w:rsidRPr="00000000">
              <w:rPr>
                <w:b w:val="1"/>
                <w:rtl w:val="0"/>
              </w:rPr>
              <w:t xml:space="preserve">Inflammabilité</w:t>
            </w:r>
          </w:p>
        </w:tc>
        <w:tc>
          <w:tcPr/>
          <w:p w:rsidR="00000000" w:rsidDel="00000000" w:rsidP="00000000" w:rsidRDefault="00000000" w:rsidRPr="00000000" w14:paraId="00000221">
            <w:pPr>
              <w:rPr/>
            </w:pPr>
            <w:r w:rsidDel="00000000" w:rsidR="00000000" w:rsidRPr="00000000">
              <w:rPr>
                <w:rtl w:val="0"/>
              </w:rPr>
              <w:t xml:space="preserve">:</w:t>
            </w:r>
          </w:p>
        </w:tc>
        <w:tc>
          <w:tcPr/>
          <w:p w:rsidR="00000000" w:rsidDel="00000000" w:rsidP="00000000" w:rsidRDefault="00000000" w:rsidRPr="00000000" w14:paraId="0000022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3">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224">
            <w:pPr>
              <w:rPr/>
            </w:pPr>
            <w:r w:rsidDel="00000000" w:rsidR="00000000" w:rsidRPr="00000000">
              <w:rPr>
                <w:rtl w:val="0"/>
              </w:rPr>
              <w:t xml:space="preserve">:</w:t>
            </w:r>
          </w:p>
        </w:tc>
        <w:tc>
          <w:tcPr/>
          <w:p w:rsidR="00000000" w:rsidDel="00000000" w:rsidP="00000000" w:rsidRDefault="00000000" w:rsidRPr="00000000" w14:paraId="0000022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6">
            <w:pPr>
              <w:rPr>
                <w:b w:val="1"/>
              </w:rPr>
            </w:pPr>
            <w:r w:rsidDel="00000000" w:rsidR="00000000" w:rsidRPr="00000000">
              <w:rPr>
                <w:b w:val="1"/>
                <w:rtl w:val="0"/>
              </w:rPr>
              <w:t xml:space="preserve">Pression de vapeur</w:t>
            </w:r>
          </w:p>
        </w:tc>
        <w:tc>
          <w:tcPr/>
          <w:p w:rsidR="00000000" w:rsidDel="00000000" w:rsidP="00000000" w:rsidRDefault="00000000" w:rsidRPr="00000000" w14:paraId="00000227">
            <w:pPr>
              <w:rPr/>
            </w:pPr>
            <w:r w:rsidDel="00000000" w:rsidR="00000000" w:rsidRPr="00000000">
              <w:rPr>
                <w:rtl w:val="0"/>
              </w:rPr>
              <w:t xml:space="preserve">:</w:t>
            </w:r>
          </w:p>
        </w:tc>
        <w:tc>
          <w:tcPr/>
          <w:p w:rsidR="00000000" w:rsidDel="00000000" w:rsidP="00000000" w:rsidRDefault="00000000" w:rsidRPr="00000000" w14:paraId="0000022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9">
            <w:pPr>
              <w:rPr>
                <w:b w:val="1"/>
              </w:rPr>
            </w:pPr>
            <w:r w:rsidDel="00000000" w:rsidR="00000000" w:rsidRPr="00000000">
              <w:rPr>
                <w:b w:val="1"/>
                <w:rtl w:val="0"/>
              </w:rPr>
              <w:t xml:space="preserve">Densité de vapeur</w:t>
            </w:r>
          </w:p>
        </w:tc>
        <w:tc>
          <w:tcPr/>
          <w:p w:rsidR="00000000" w:rsidDel="00000000" w:rsidP="00000000" w:rsidRDefault="00000000" w:rsidRPr="00000000" w14:paraId="0000022A">
            <w:pPr>
              <w:rPr/>
            </w:pPr>
            <w:r w:rsidDel="00000000" w:rsidR="00000000" w:rsidRPr="00000000">
              <w:rPr>
                <w:rtl w:val="0"/>
              </w:rPr>
              <w:t xml:space="preserve">:</w:t>
            </w:r>
          </w:p>
        </w:tc>
        <w:tc>
          <w:tcPr/>
          <w:p w:rsidR="00000000" w:rsidDel="00000000" w:rsidP="00000000" w:rsidRDefault="00000000" w:rsidRPr="00000000" w14:paraId="0000022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C">
            <w:pPr>
              <w:rPr>
                <w:b w:val="1"/>
              </w:rPr>
            </w:pPr>
            <w:r w:rsidDel="00000000" w:rsidR="00000000" w:rsidRPr="00000000">
              <w:rPr>
                <w:b w:val="1"/>
                <w:rtl w:val="0"/>
              </w:rPr>
              <w:t xml:space="preserve">Densité relative</w:t>
            </w:r>
          </w:p>
        </w:tc>
        <w:tc>
          <w:tcPr/>
          <w:p w:rsidR="00000000" w:rsidDel="00000000" w:rsidP="00000000" w:rsidRDefault="00000000" w:rsidRPr="00000000" w14:paraId="0000022D">
            <w:pPr>
              <w:rPr/>
            </w:pPr>
            <w:r w:rsidDel="00000000" w:rsidR="00000000" w:rsidRPr="00000000">
              <w:rPr>
                <w:rtl w:val="0"/>
              </w:rPr>
              <w:t xml:space="preserve">:</w:t>
            </w:r>
          </w:p>
        </w:tc>
        <w:tc>
          <w:tcPr/>
          <w:p w:rsidR="00000000" w:rsidDel="00000000" w:rsidP="00000000" w:rsidRDefault="00000000" w:rsidRPr="00000000" w14:paraId="0000022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F">
            <w:pPr>
              <w:rPr>
                <w:b w:val="1"/>
              </w:rPr>
            </w:pPr>
            <w:r w:rsidDel="00000000" w:rsidR="00000000" w:rsidRPr="00000000">
              <w:rPr>
                <w:b w:val="1"/>
                <w:rtl w:val="0"/>
              </w:rPr>
              <w:t xml:space="preserve">Solubilité(s)</w:t>
            </w:r>
          </w:p>
        </w:tc>
        <w:tc>
          <w:tcPr/>
          <w:p w:rsidR="00000000" w:rsidDel="00000000" w:rsidP="00000000" w:rsidRDefault="00000000" w:rsidRPr="00000000" w14:paraId="00000230">
            <w:pPr>
              <w:rPr/>
            </w:pPr>
            <w:r w:rsidDel="00000000" w:rsidR="00000000" w:rsidRPr="00000000">
              <w:rPr>
                <w:rtl w:val="0"/>
              </w:rPr>
              <w:t xml:space="preserve">:</w:t>
            </w:r>
          </w:p>
        </w:tc>
        <w:tc>
          <w:tcPr/>
          <w:p w:rsidR="00000000" w:rsidDel="00000000" w:rsidP="00000000" w:rsidRDefault="00000000" w:rsidRPr="00000000" w14:paraId="0000023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32">
            <w:pPr>
              <w:rPr>
                <w:b w:val="1"/>
              </w:rPr>
            </w:pPr>
            <w:r w:rsidDel="00000000" w:rsidR="00000000" w:rsidRPr="00000000">
              <w:rPr>
                <w:b w:val="1"/>
                <w:rtl w:val="0"/>
              </w:rPr>
              <w:t xml:space="preserve">Coefficient de partage: n-octanol/eau (journal KOC)</w:t>
            </w:r>
          </w:p>
        </w:tc>
        <w:tc>
          <w:tcPr/>
          <w:p w:rsidR="00000000" w:rsidDel="00000000" w:rsidP="00000000" w:rsidRDefault="00000000" w:rsidRPr="00000000" w14:paraId="00000233">
            <w:pPr>
              <w:rPr/>
            </w:pPr>
            <w:r w:rsidDel="00000000" w:rsidR="00000000" w:rsidRPr="00000000">
              <w:rPr>
                <w:rtl w:val="0"/>
              </w:rPr>
              <w:t xml:space="preserve">:</w:t>
            </w:r>
          </w:p>
        </w:tc>
        <w:tc>
          <w:tcPr/>
          <w:p w:rsidR="00000000" w:rsidDel="00000000" w:rsidP="00000000" w:rsidRDefault="00000000" w:rsidRPr="00000000" w14:paraId="0000023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35">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236">
            <w:pPr>
              <w:rPr/>
            </w:pPr>
            <w:r w:rsidDel="00000000" w:rsidR="00000000" w:rsidRPr="00000000">
              <w:rPr>
                <w:rtl w:val="0"/>
              </w:rPr>
              <w:t xml:space="preserve">:</w:t>
            </w:r>
          </w:p>
        </w:tc>
        <w:tc>
          <w:tcPr/>
          <w:p w:rsidR="00000000" w:rsidDel="00000000" w:rsidP="00000000" w:rsidRDefault="00000000" w:rsidRPr="00000000" w14:paraId="0000023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38">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239">
            <w:pPr>
              <w:rPr/>
            </w:pPr>
            <w:r w:rsidDel="00000000" w:rsidR="00000000" w:rsidRPr="00000000">
              <w:rPr>
                <w:rtl w:val="0"/>
              </w:rPr>
              <w:t xml:space="preserve">:</w:t>
            </w:r>
          </w:p>
        </w:tc>
        <w:tc>
          <w:tcPr/>
          <w:p w:rsidR="00000000" w:rsidDel="00000000" w:rsidP="00000000" w:rsidRDefault="00000000" w:rsidRPr="00000000" w14:paraId="0000023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3B">
            <w:pPr>
              <w:rPr>
                <w:b w:val="1"/>
              </w:rPr>
            </w:pPr>
            <w:r w:rsidDel="00000000" w:rsidR="00000000" w:rsidRPr="00000000">
              <w:rPr>
                <w:b w:val="1"/>
                <w:rtl w:val="0"/>
              </w:rPr>
              <w:t xml:space="preserve">Viscosité</w:t>
            </w:r>
          </w:p>
        </w:tc>
        <w:tc>
          <w:tcPr/>
          <w:p w:rsidR="00000000" w:rsidDel="00000000" w:rsidP="00000000" w:rsidRDefault="00000000" w:rsidRPr="00000000" w14:paraId="0000023C">
            <w:pPr>
              <w:rPr/>
            </w:pPr>
            <w:r w:rsidDel="00000000" w:rsidR="00000000" w:rsidRPr="00000000">
              <w:rPr>
                <w:rtl w:val="0"/>
              </w:rPr>
              <w:t xml:space="preserve">:</w:t>
            </w:r>
          </w:p>
        </w:tc>
        <w:tc>
          <w:tcPr/>
          <w:p w:rsidR="00000000" w:rsidDel="00000000" w:rsidP="00000000" w:rsidRDefault="00000000" w:rsidRPr="00000000" w14:paraId="0000023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3E">
            <w:pPr>
              <w:rPr>
                <w:b w:val="1"/>
              </w:rPr>
            </w:pPr>
            <w:r w:rsidDel="00000000" w:rsidR="00000000" w:rsidRPr="00000000">
              <w:rPr>
                <w:b w:val="1"/>
                <w:rtl w:val="0"/>
              </w:rPr>
              <w:t xml:space="preserve">Propriétés explosives</w:t>
            </w:r>
          </w:p>
        </w:tc>
        <w:tc>
          <w:tcPr/>
          <w:p w:rsidR="00000000" w:rsidDel="00000000" w:rsidP="00000000" w:rsidRDefault="00000000" w:rsidRPr="00000000" w14:paraId="0000023F">
            <w:pPr>
              <w:rPr/>
            </w:pPr>
            <w:r w:rsidDel="00000000" w:rsidR="00000000" w:rsidRPr="00000000">
              <w:rPr>
                <w:rtl w:val="0"/>
              </w:rPr>
              <w:t xml:space="preserve">:</w:t>
            </w:r>
          </w:p>
        </w:tc>
        <w:tc>
          <w:tcPr/>
          <w:p w:rsidR="00000000" w:rsidDel="00000000" w:rsidP="00000000" w:rsidRDefault="00000000" w:rsidRPr="00000000" w14:paraId="0000024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41">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242">
            <w:pPr>
              <w:rPr/>
            </w:pPr>
            <w:r w:rsidDel="00000000" w:rsidR="00000000" w:rsidRPr="00000000">
              <w:rPr>
                <w:rtl w:val="0"/>
              </w:rPr>
              <w:t xml:space="preserve">:</w:t>
            </w:r>
          </w:p>
        </w:tc>
        <w:tc>
          <w:tcPr/>
          <w:p w:rsidR="00000000" w:rsidDel="00000000" w:rsidP="00000000" w:rsidRDefault="00000000" w:rsidRPr="00000000" w14:paraId="0000024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44">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245">
            <w:pPr>
              <w:rPr/>
            </w:pPr>
            <w:r w:rsidDel="00000000" w:rsidR="00000000" w:rsidRPr="00000000">
              <w:rPr>
                <w:rtl w:val="0"/>
              </w:rPr>
              <w:t xml:space="preserve">:</w:t>
            </w:r>
          </w:p>
        </w:tc>
        <w:tc>
          <w:tcPr/>
          <w:p w:rsidR="00000000" w:rsidDel="00000000" w:rsidP="00000000" w:rsidRDefault="00000000" w:rsidRPr="00000000" w14:paraId="0000024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47">
            <w:pPr>
              <w:rPr>
                <w:b w:val="1"/>
              </w:rPr>
            </w:pPr>
            <w:r w:rsidDel="00000000" w:rsidR="00000000" w:rsidRPr="00000000">
              <w:rPr>
                <w:b w:val="1"/>
                <w:rtl w:val="0"/>
              </w:rPr>
              <w:t xml:space="preserve">Log Kow</w:t>
            </w:r>
          </w:p>
        </w:tc>
        <w:tc>
          <w:tcPr/>
          <w:p w:rsidR="00000000" w:rsidDel="00000000" w:rsidP="00000000" w:rsidRDefault="00000000" w:rsidRPr="00000000" w14:paraId="00000248">
            <w:pPr>
              <w:rPr/>
            </w:pPr>
            <w:r w:rsidDel="00000000" w:rsidR="00000000" w:rsidRPr="00000000">
              <w:rPr>
                <w:rtl w:val="0"/>
              </w:rPr>
              <w:t xml:space="preserve">:</w:t>
            </w:r>
          </w:p>
        </w:tc>
        <w:tc>
          <w:tcPr/>
          <w:p w:rsidR="00000000" w:rsidDel="00000000" w:rsidP="00000000" w:rsidRDefault="00000000" w:rsidRPr="00000000" w14:paraId="00000249">
            <w:pPr>
              <w:rPr/>
            </w:pPr>
            <w:r w:rsidDel="00000000" w:rsidR="00000000" w:rsidRPr="00000000">
              <w:rPr>
                <w:rtl w:val="0"/>
              </w:rPr>
              <w:t xml:space="preserve">Pas de données disponibles</w:t>
            </w:r>
          </w:p>
        </w:tc>
      </w:tr>
    </w:tbl>
    <w:p w:rsidR="00000000" w:rsidDel="00000000" w:rsidP="00000000" w:rsidRDefault="00000000" w:rsidRPr="00000000" w14:paraId="0000024A">
      <w:pPr>
        <w:rPr/>
      </w:pPr>
      <w:r w:rsidDel="00000000" w:rsidR="00000000" w:rsidRPr="00000000">
        <w:rPr>
          <w:rtl w:val="0"/>
        </w:rPr>
      </w:r>
    </w:p>
    <w:tbl>
      <w:tblPr>
        <w:tblStyle w:val="Table4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B">
            <w:pPr>
              <w:rPr/>
            </w:pPr>
            <w:r w:rsidDel="00000000" w:rsidR="00000000" w:rsidRPr="00000000">
              <w:rPr>
                <w:rtl w:val="0"/>
              </w:rPr>
            </w:r>
          </w:p>
        </w:tc>
        <w:tc>
          <w:tcPr/>
          <w:p w:rsidR="00000000" w:rsidDel="00000000" w:rsidP="00000000" w:rsidRDefault="00000000" w:rsidRPr="00000000" w14:paraId="0000024C">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24D">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24E">
            <w:pPr>
              <w:rPr/>
            </w:pPr>
            <w:r w:rsidDel="00000000" w:rsidR="00000000" w:rsidRPr="00000000">
              <w:rPr>
                <w:rtl w:val="0"/>
              </w:rPr>
            </w:r>
          </w:p>
        </w:tc>
        <w:tc>
          <w:tcPr/>
          <w:p w:rsidR="00000000" w:rsidDel="00000000" w:rsidP="00000000" w:rsidRDefault="00000000" w:rsidRPr="00000000" w14:paraId="0000024F">
            <w:pPr>
              <w:rPr/>
            </w:pPr>
            <w:r w:rsidDel="00000000" w:rsidR="00000000" w:rsidRPr="00000000">
              <w:rPr>
                <w:rtl w:val="0"/>
              </w:rPr>
            </w:r>
          </w:p>
        </w:tc>
        <w:tc>
          <w:tcPr/>
          <w:p w:rsidR="00000000" w:rsidDel="00000000" w:rsidP="00000000" w:rsidRDefault="00000000" w:rsidRPr="00000000" w14:paraId="00000250">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1">
      <w:pPr>
        <w:rPr/>
      </w:pPr>
      <w:r w:rsidDel="00000000" w:rsidR="00000000" w:rsidRPr="00000000">
        <w:rPr>
          <w:rtl w:val="0"/>
        </w:rPr>
        <w:t xml:space="preserve">Pas de données disponibles</w:t>
      </w:r>
    </w:p>
    <w:tbl>
      <w:tblPr>
        <w:tblStyle w:val="Table4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5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5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255">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2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57">
      <w:pPr>
        <w:rPr/>
      </w:pPr>
      <w:r w:rsidDel="00000000" w:rsidR="00000000" w:rsidRPr="00000000">
        <w:rPr>
          <w:rtl w:val="0"/>
        </w:rPr>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8">
            <w:pPr>
              <w:rPr/>
            </w:pPr>
            <w:r w:rsidDel="00000000" w:rsidR="00000000" w:rsidRPr="00000000">
              <w:rPr>
                <w:rtl w:val="0"/>
              </w:rPr>
            </w:r>
          </w:p>
        </w:tc>
        <w:tc>
          <w:tcPr/>
          <w:p w:rsidR="00000000" w:rsidDel="00000000" w:rsidP="00000000" w:rsidRDefault="00000000" w:rsidRPr="00000000" w14:paraId="00000259">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25A">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25B">
            <w:pPr>
              <w:rPr/>
            </w:pPr>
            <w:r w:rsidDel="00000000" w:rsidR="00000000" w:rsidRPr="00000000">
              <w:rPr>
                <w:rtl w:val="0"/>
              </w:rPr>
            </w:r>
          </w:p>
        </w:tc>
        <w:tc>
          <w:tcPr/>
          <w:p w:rsidR="00000000" w:rsidDel="00000000" w:rsidP="00000000" w:rsidRDefault="00000000" w:rsidRPr="00000000" w14:paraId="0000025C">
            <w:pPr>
              <w:rPr/>
            </w:pPr>
            <w:r w:rsidDel="00000000" w:rsidR="00000000" w:rsidRPr="00000000">
              <w:rPr>
                <w:rtl w:val="0"/>
              </w:rPr>
            </w:r>
          </w:p>
        </w:tc>
        <w:tc>
          <w:tcPr/>
          <w:p w:rsidR="00000000" w:rsidDel="00000000" w:rsidP="00000000" w:rsidRDefault="00000000" w:rsidRPr="00000000" w14:paraId="0000025D">
            <w:pPr>
              <w:rPr/>
            </w:pPr>
            <w:r w:rsidDel="00000000" w:rsidR="00000000" w:rsidRPr="00000000">
              <w:rPr>
                <w:sz w:val="12"/>
                <w:szCs w:val="12"/>
              </w:rPr>
              <w:drawing>
                <wp:inline distB="0" distT="0" distL="0" distR="0">
                  <wp:extent cx="406346" cy="38094"/>
                  <wp:effectExtent b="0" l="0" r="0" t="0"/>
                  <wp:docPr id="3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E">
      <w:pPr>
        <w:rPr/>
      </w:pPr>
      <w:r w:rsidDel="00000000" w:rsidR="00000000" w:rsidRPr="00000000">
        <w:rPr>
          <w:rtl w:val="0"/>
        </w:rPr>
        <w:t xml:space="preserve">Aucune donnée disponible.</w:t>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F">
            <w:pPr>
              <w:rPr/>
            </w:pPr>
            <w:r w:rsidDel="00000000" w:rsidR="00000000" w:rsidRPr="00000000">
              <w:rPr>
                <w:rtl w:val="0"/>
              </w:rPr>
            </w:r>
          </w:p>
        </w:tc>
        <w:tc>
          <w:tcPr/>
          <w:p w:rsidR="00000000" w:rsidDel="00000000" w:rsidP="00000000" w:rsidRDefault="00000000" w:rsidRPr="00000000" w14:paraId="00000260">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261">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262">
            <w:pPr>
              <w:rPr/>
            </w:pPr>
            <w:r w:rsidDel="00000000" w:rsidR="00000000" w:rsidRPr="00000000">
              <w:rPr>
                <w:rtl w:val="0"/>
              </w:rPr>
            </w:r>
          </w:p>
        </w:tc>
        <w:tc>
          <w:tcPr/>
          <w:p w:rsidR="00000000" w:rsidDel="00000000" w:rsidP="00000000" w:rsidRDefault="00000000" w:rsidRPr="00000000" w14:paraId="00000263">
            <w:pPr>
              <w:rPr/>
            </w:pPr>
            <w:r w:rsidDel="00000000" w:rsidR="00000000" w:rsidRPr="00000000">
              <w:rPr>
                <w:rtl w:val="0"/>
              </w:rPr>
            </w:r>
          </w:p>
        </w:tc>
        <w:tc>
          <w:tcPr/>
          <w:p w:rsidR="00000000" w:rsidDel="00000000" w:rsidP="00000000" w:rsidRDefault="00000000" w:rsidRPr="00000000" w14:paraId="00000264">
            <w:pPr>
              <w:rPr/>
            </w:pPr>
            <w:r w:rsidDel="00000000" w:rsidR="00000000" w:rsidRPr="00000000">
              <w:rPr>
                <w:sz w:val="12"/>
                <w:szCs w:val="12"/>
              </w:rPr>
              <w:drawing>
                <wp:inline distB="0" distT="0" distL="0" distR="0">
                  <wp:extent cx="406346" cy="38094"/>
                  <wp:effectExtent b="0" l="0" r="0" t="0"/>
                  <wp:docPr id="3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5">
      <w:pPr>
        <w:rPr/>
      </w:pPr>
      <w:r w:rsidDel="00000000" w:rsidR="00000000" w:rsidRPr="00000000">
        <w:rPr>
          <w:rtl w:val="0"/>
        </w:rPr>
        <w:t xml:space="preserve">Le produit est stable avec un stockage à des températures ambiantes normales.</w:t>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6">
            <w:pPr>
              <w:rPr/>
            </w:pPr>
            <w:r w:rsidDel="00000000" w:rsidR="00000000" w:rsidRPr="00000000">
              <w:rPr>
                <w:rtl w:val="0"/>
              </w:rPr>
            </w:r>
          </w:p>
        </w:tc>
        <w:tc>
          <w:tcPr/>
          <w:p w:rsidR="00000000" w:rsidDel="00000000" w:rsidP="00000000" w:rsidRDefault="00000000" w:rsidRPr="00000000" w14:paraId="00000267">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268">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269">
            <w:pPr>
              <w:rPr/>
            </w:pPr>
            <w:r w:rsidDel="00000000" w:rsidR="00000000" w:rsidRPr="00000000">
              <w:rPr>
                <w:rtl w:val="0"/>
              </w:rPr>
            </w:r>
          </w:p>
        </w:tc>
        <w:tc>
          <w:tcPr/>
          <w:p w:rsidR="00000000" w:rsidDel="00000000" w:rsidP="00000000" w:rsidRDefault="00000000" w:rsidRPr="00000000" w14:paraId="0000026A">
            <w:pPr>
              <w:rPr/>
            </w:pPr>
            <w:r w:rsidDel="00000000" w:rsidR="00000000" w:rsidRPr="00000000">
              <w:rPr>
                <w:rtl w:val="0"/>
              </w:rPr>
            </w:r>
          </w:p>
        </w:tc>
        <w:tc>
          <w:tcPr/>
          <w:p w:rsidR="00000000" w:rsidDel="00000000" w:rsidP="00000000" w:rsidRDefault="00000000" w:rsidRPr="00000000" w14:paraId="0000026B">
            <w:pPr>
              <w:rPr/>
            </w:pPr>
            <w:r w:rsidDel="00000000" w:rsidR="00000000" w:rsidRPr="00000000">
              <w:rPr>
                <w:sz w:val="12"/>
                <w:szCs w:val="12"/>
              </w:rPr>
              <w:drawing>
                <wp:inline distB="0" distT="0" distL="0" distR="0">
                  <wp:extent cx="406346" cy="38094"/>
                  <wp:effectExtent b="0" l="0" r="0" t="0"/>
                  <wp:docPr id="3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C">
      <w:pPr>
        <w:rPr/>
      </w:pPr>
      <w:r w:rsidDel="00000000" w:rsidR="00000000" w:rsidRPr="00000000">
        <w:rPr>
          <w:rtl w:val="0"/>
        </w:rPr>
        <w:t xml:space="preserve">Aucune réaction dangereuse quand manipulé et stocké conformément aux dispositions recommandées.</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D">
            <w:pPr>
              <w:rPr/>
            </w:pPr>
            <w:r w:rsidDel="00000000" w:rsidR="00000000" w:rsidRPr="00000000">
              <w:rPr>
                <w:rtl w:val="0"/>
              </w:rPr>
            </w:r>
          </w:p>
        </w:tc>
        <w:tc>
          <w:tcPr/>
          <w:p w:rsidR="00000000" w:rsidDel="00000000" w:rsidP="00000000" w:rsidRDefault="00000000" w:rsidRPr="00000000" w14:paraId="0000026E">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26F">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270">
            <w:pPr>
              <w:rPr/>
            </w:pPr>
            <w:r w:rsidDel="00000000" w:rsidR="00000000" w:rsidRPr="00000000">
              <w:rPr>
                <w:rtl w:val="0"/>
              </w:rPr>
            </w:r>
          </w:p>
        </w:tc>
        <w:tc>
          <w:tcPr/>
          <w:p w:rsidR="00000000" w:rsidDel="00000000" w:rsidP="00000000" w:rsidRDefault="00000000" w:rsidRPr="00000000" w14:paraId="00000271">
            <w:pPr>
              <w:rPr/>
            </w:pPr>
            <w:r w:rsidDel="00000000" w:rsidR="00000000" w:rsidRPr="00000000">
              <w:rPr>
                <w:rtl w:val="0"/>
              </w:rPr>
            </w:r>
          </w:p>
        </w:tc>
        <w:tc>
          <w:tcPr/>
          <w:p w:rsidR="00000000" w:rsidDel="00000000" w:rsidP="00000000" w:rsidRDefault="00000000" w:rsidRPr="00000000" w14:paraId="00000272">
            <w:pPr>
              <w:rPr/>
            </w:pPr>
            <w:r w:rsidDel="00000000" w:rsidR="00000000" w:rsidRPr="00000000">
              <w:rPr>
                <w:sz w:val="12"/>
                <w:szCs w:val="12"/>
              </w:rPr>
              <w:drawing>
                <wp:inline distB="0" distT="0" distL="0" distR="0">
                  <wp:extent cx="406346" cy="38094"/>
                  <wp:effectExtent b="0" l="0" r="0" t="0"/>
                  <wp:docPr id="3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3">
      <w:pPr>
        <w:rPr/>
      </w:pPr>
      <w:r w:rsidDel="00000000" w:rsidR="00000000" w:rsidRPr="00000000">
        <w:rPr>
          <w:rtl w:val="0"/>
        </w:rPr>
        <w:t xml:space="preserve">Aucune donnée disponible.</w:t>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4">
            <w:pPr>
              <w:rPr/>
            </w:pPr>
            <w:r w:rsidDel="00000000" w:rsidR="00000000" w:rsidRPr="00000000">
              <w:rPr>
                <w:rtl w:val="0"/>
              </w:rPr>
            </w:r>
          </w:p>
        </w:tc>
        <w:tc>
          <w:tcPr/>
          <w:p w:rsidR="00000000" w:rsidDel="00000000" w:rsidP="00000000" w:rsidRDefault="00000000" w:rsidRPr="00000000" w14:paraId="00000275">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276">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277">
            <w:pPr>
              <w:rPr/>
            </w:pPr>
            <w:r w:rsidDel="00000000" w:rsidR="00000000" w:rsidRPr="00000000">
              <w:rPr>
                <w:rtl w:val="0"/>
              </w:rPr>
            </w:r>
          </w:p>
        </w:tc>
        <w:tc>
          <w:tcPr/>
          <w:p w:rsidR="00000000" w:rsidDel="00000000" w:rsidP="00000000" w:rsidRDefault="00000000" w:rsidRPr="00000000" w14:paraId="00000278">
            <w:pPr>
              <w:rPr/>
            </w:pPr>
            <w:r w:rsidDel="00000000" w:rsidR="00000000" w:rsidRPr="00000000">
              <w:rPr>
                <w:rtl w:val="0"/>
              </w:rPr>
            </w:r>
          </w:p>
        </w:tc>
        <w:tc>
          <w:tcPr/>
          <w:p w:rsidR="00000000" w:rsidDel="00000000" w:rsidP="00000000" w:rsidRDefault="00000000" w:rsidRPr="00000000" w14:paraId="00000279">
            <w:pPr>
              <w:rPr/>
            </w:pPr>
            <w:r w:rsidDel="00000000" w:rsidR="00000000" w:rsidRPr="00000000">
              <w:rPr>
                <w:sz w:val="12"/>
                <w:szCs w:val="12"/>
              </w:rPr>
              <w:drawing>
                <wp:inline distB="0" distT="0" distL="0" distR="0">
                  <wp:extent cx="406346" cy="38094"/>
                  <wp:effectExtent b="0" l="0" r="0" t="0"/>
                  <wp:docPr id="4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A">
      <w:pPr>
        <w:rPr/>
      </w:pPr>
      <w:r w:rsidDel="00000000" w:rsidR="00000000" w:rsidRPr="00000000">
        <w:rPr>
          <w:rtl w:val="0"/>
        </w:rPr>
        <w:t xml:space="preserve">Aucune donnée disponible.</w:t>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B">
            <w:pPr>
              <w:rPr/>
            </w:pPr>
            <w:r w:rsidDel="00000000" w:rsidR="00000000" w:rsidRPr="00000000">
              <w:rPr>
                <w:rtl w:val="0"/>
              </w:rPr>
            </w:r>
          </w:p>
        </w:tc>
        <w:tc>
          <w:tcPr/>
          <w:p w:rsidR="00000000" w:rsidDel="00000000" w:rsidP="00000000" w:rsidRDefault="00000000" w:rsidRPr="00000000" w14:paraId="0000027C">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27D">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27E">
            <w:pPr>
              <w:rPr/>
            </w:pPr>
            <w:r w:rsidDel="00000000" w:rsidR="00000000" w:rsidRPr="00000000">
              <w:rPr>
                <w:rtl w:val="0"/>
              </w:rPr>
            </w:r>
          </w:p>
        </w:tc>
        <w:tc>
          <w:tcPr/>
          <w:p w:rsidR="00000000" w:rsidDel="00000000" w:rsidP="00000000" w:rsidRDefault="00000000" w:rsidRPr="00000000" w14:paraId="0000027F">
            <w:pPr>
              <w:rPr/>
            </w:pPr>
            <w:r w:rsidDel="00000000" w:rsidR="00000000" w:rsidRPr="00000000">
              <w:rPr>
                <w:rtl w:val="0"/>
              </w:rPr>
            </w:r>
          </w:p>
        </w:tc>
        <w:tc>
          <w:tcPr/>
          <w:p w:rsidR="00000000" w:rsidDel="00000000" w:rsidP="00000000" w:rsidRDefault="00000000" w:rsidRPr="00000000" w14:paraId="00000280">
            <w:pPr>
              <w:rPr/>
            </w:pPr>
            <w:r w:rsidDel="00000000" w:rsidR="00000000" w:rsidRPr="00000000">
              <w:rPr>
                <w:sz w:val="12"/>
                <w:szCs w:val="12"/>
              </w:rPr>
              <w:drawing>
                <wp:inline distB="0" distT="0" distL="0" distR="0">
                  <wp:extent cx="406346" cy="38094"/>
                  <wp:effectExtent b="0" l="0" r="0" t="0"/>
                  <wp:docPr id="4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1">
      <w:pPr>
        <w:rPr/>
      </w:pPr>
      <w:r w:rsidDel="00000000" w:rsidR="00000000" w:rsidRPr="00000000">
        <w:rPr>
          <w:rtl w:val="0"/>
        </w:rPr>
        <w:t xml:space="preserve">Ne se décompose pas quand utilisé conformément aux utilisations prévues.</w:t>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2">
            <w:pPr>
              <w:rPr/>
            </w:pPr>
            <w:r w:rsidDel="00000000" w:rsidR="00000000" w:rsidRPr="00000000">
              <w:rPr>
                <w:rtl w:val="0"/>
              </w:rPr>
            </w:r>
          </w:p>
        </w:tc>
        <w:tc>
          <w:tcPr/>
          <w:p w:rsidR="00000000" w:rsidDel="00000000" w:rsidP="00000000" w:rsidRDefault="00000000" w:rsidRPr="00000000" w14:paraId="00000283">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284">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85">
            <w:pPr>
              <w:rPr/>
            </w:pPr>
            <w:r w:rsidDel="00000000" w:rsidR="00000000" w:rsidRPr="00000000">
              <w:rPr>
                <w:rtl w:val="0"/>
              </w:rPr>
            </w:r>
          </w:p>
        </w:tc>
        <w:tc>
          <w:tcPr/>
          <w:p w:rsidR="00000000" w:rsidDel="00000000" w:rsidP="00000000" w:rsidRDefault="00000000" w:rsidRPr="00000000" w14:paraId="00000286">
            <w:pPr>
              <w:rPr/>
            </w:pPr>
            <w:r w:rsidDel="00000000" w:rsidR="00000000" w:rsidRPr="00000000">
              <w:rPr>
                <w:rtl w:val="0"/>
              </w:rPr>
            </w:r>
          </w:p>
        </w:tc>
        <w:tc>
          <w:tcPr/>
          <w:p w:rsidR="00000000" w:rsidDel="00000000" w:rsidP="00000000" w:rsidRDefault="00000000" w:rsidRPr="00000000" w14:paraId="00000287">
            <w:pPr>
              <w:rPr/>
            </w:pPr>
            <w:r w:rsidDel="00000000" w:rsidR="00000000" w:rsidRPr="00000000">
              <w:rPr>
                <w:sz w:val="12"/>
                <w:szCs w:val="12"/>
              </w:rPr>
              <w:drawing>
                <wp:inline distB="0" distT="0" distL="0" distR="0">
                  <wp:extent cx="406346" cy="38094"/>
                  <wp:effectExtent b="0" l="0" r="0" t="0"/>
                  <wp:docPr id="4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8">
      <w:pPr>
        <w:rPr/>
      </w:pPr>
      <w:r w:rsidDel="00000000" w:rsidR="00000000" w:rsidRPr="00000000">
        <w:rPr>
          <w:rtl w:val="0"/>
        </w:rPr>
        <w:t xml:space="preserve">Pas de données disponibles</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8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8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28C">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8E">
      <w:pPr>
        <w:rPr/>
      </w:pPr>
      <w:r w:rsidDel="00000000" w:rsidR="00000000" w:rsidRPr="00000000">
        <w:rPr>
          <w:rtl w:val="0"/>
        </w:rPr>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F">
            <w:pPr>
              <w:rPr/>
            </w:pPr>
            <w:r w:rsidDel="00000000" w:rsidR="00000000" w:rsidRPr="00000000">
              <w:rPr>
                <w:rtl w:val="0"/>
              </w:rPr>
            </w:r>
          </w:p>
        </w:tc>
        <w:tc>
          <w:tcPr/>
          <w:p w:rsidR="00000000" w:rsidDel="00000000" w:rsidP="00000000" w:rsidRDefault="00000000" w:rsidRPr="00000000" w14:paraId="00000290">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291">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292">
            <w:pPr>
              <w:rPr/>
            </w:pPr>
            <w:r w:rsidDel="00000000" w:rsidR="00000000" w:rsidRPr="00000000">
              <w:rPr>
                <w:rtl w:val="0"/>
              </w:rPr>
            </w:r>
          </w:p>
        </w:tc>
        <w:tc>
          <w:tcPr/>
          <w:p w:rsidR="00000000" w:rsidDel="00000000" w:rsidP="00000000" w:rsidRDefault="00000000" w:rsidRPr="00000000" w14:paraId="00000293">
            <w:pPr>
              <w:rPr/>
            </w:pPr>
            <w:r w:rsidDel="00000000" w:rsidR="00000000" w:rsidRPr="00000000">
              <w:rPr>
                <w:rtl w:val="0"/>
              </w:rPr>
            </w:r>
          </w:p>
        </w:tc>
        <w:tc>
          <w:tcPr/>
          <w:p w:rsidR="00000000" w:rsidDel="00000000" w:rsidP="00000000" w:rsidRDefault="00000000" w:rsidRPr="00000000" w14:paraId="00000294">
            <w:pPr>
              <w:rPr/>
            </w:pPr>
            <w:r w:rsidDel="00000000" w:rsidR="00000000" w:rsidRPr="00000000">
              <w:rPr>
                <w:sz w:val="12"/>
                <w:szCs w:val="12"/>
              </w:rPr>
              <w:drawing>
                <wp:inline distB="0" distT="0" distL="0" distR="0">
                  <wp:extent cx="406346" cy="38094"/>
                  <wp:effectExtent b="0" l="0" r="0" t="0"/>
                  <wp:docPr id="4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5">
      <w:pPr>
        <w:rPr/>
      </w:pPr>
      <w:r w:rsidDel="00000000" w:rsidR="00000000" w:rsidRPr="00000000">
        <w:rPr>
          <w:rtl w:val="0"/>
        </w:rPr>
        <w:t xml:space="preserve">Le produit n'est pas classé.</w:t>
      </w:r>
    </w:p>
    <w:p w:rsidR="00000000" w:rsidDel="00000000" w:rsidP="00000000" w:rsidRDefault="00000000" w:rsidRPr="00000000" w14:paraId="00000296">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97">
      <w:pPr>
        <w:rPr/>
      </w:pPr>
      <w:r w:rsidDel="00000000" w:rsidR="00000000" w:rsidRPr="00000000">
        <w:rPr>
          <w:rtl w:val="0"/>
        </w:rPr>
        <w:t xml:space="preserve">Pas de données disponibles</w:t>
      </w:r>
    </w:p>
    <w:p w:rsidR="00000000" w:rsidDel="00000000" w:rsidP="00000000" w:rsidRDefault="00000000" w:rsidRPr="00000000" w14:paraId="00000298">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99">
      <w:pPr>
        <w:rPr/>
      </w:pPr>
      <w:r w:rsidDel="00000000" w:rsidR="00000000" w:rsidRPr="00000000">
        <w:rPr>
          <w:rtl w:val="0"/>
        </w:rPr>
        <w:t xml:space="preserve">Pas de données disponibles</w:t>
      </w:r>
    </w:p>
    <w:tbl>
      <w:tblPr>
        <w:tblStyle w:val="Table5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A">
            <w:pPr>
              <w:rPr/>
            </w:pPr>
            <w:r w:rsidDel="00000000" w:rsidR="00000000" w:rsidRPr="00000000">
              <w:rPr>
                <w:rtl w:val="0"/>
              </w:rPr>
            </w:r>
          </w:p>
        </w:tc>
        <w:tc>
          <w:tcPr/>
          <w:p w:rsidR="00000000" w:rsidDel="00000000" w:rsidP="00000000" w:rsidRDefault="00000000" w:rsidRPr="00000000" w14:paraId="0000029B">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29C">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29D">
            <w:pPr>
              <w:rPr/>
            </w:pPr>
            <w:r w:rsidDel="00000000" w:rsidR="00000000" w:rsidRPr="00000000">
              <w:rPr>
                <w:rtl w:val="0"/>
              </w:rPr>
            </w:r>
          </w:p>
        </w:tc>
        <w:tc>
          <w:tcPr/>
          <w:p w:rsidR="00000000" w:rsidDel="00000000" w:rsidP="00000000" w:rsidRDefault="00000000" w:rsidRPr="00000000" w14:paraId="0000029E">
            <w:pPr>
              <w:rPr/>
            </w:pPr>
            <w:r w:rsidDel="00000000" w:rsidR="00000000" w:rsidRPr="00000000">
              <w:rPr>
                <w:rtl w:val="0"/>
              </w:rPr>
            </w:r>
          </w:p>
        </w:tc>
        <w:tc>
          <w:tcPr/>
          <w:p w:rsidR="00000000" w:rsidDel="00000000" w:rsidP="00000000" w:rsidRDefault="00000000" w:rsidRPr="00000000" w14:paraId="0000029F">
            <w:pPr>
              <w:rPr/>
            </w:pPr>
            <w:r w:rsidDel="00000000" w:rsidR="00000000" w:rsidRPr="00000000">
              <w:rPr>
                <w:sz w:val="12"/>
                <w:szCs w:val="12"/>
              </w:rPr>
              <w:drawing>
                <wp:inline distB="0" distT="0" distL="0" distR="0">
                  <wp:extent cx="406346" cy="38094"/>
                  <wp:effectExtent b="0" l="0" r="0" t="0"/>
                  <wp:docPr id="4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0">
      <w:pPr>
        <w:rPr/>
      </w:pPr>
      <w:r w:rsidDel="00000000" w:rsidR="00000000" w:rsidRPr="00000000">
        <w:rPr>
          <w:rtl w:val="0"/>
        </w:rPr>
        <w:t xml:space="preserve">Le produit n'est pas classé.</w:t>
      </w:r>
    </w:p>
    <w:p w:rsidR="00000000" w:rsidDel="00000000" w:rsidP="00000000" w:rsidRDefault="00000000" w:rsidRPr="00000000" w14:paraId="000002A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2">
      <w:pPr>
        <w:rPr/>
      </w:pPr>
      <w:r w:rsidDel="00000000" w:rsidR="00000000" w:rsidRPr="00000000">
        <w:rPr>
          <w:rtl w:val="0"/>
        </w:rPr>
        <w:t xml:space="preserve">Pas de données disponibles</w:t>
      </w:r>
    </w:p>
    <w:p w:rsidR="00000000" w:rsidDel="00000000" w:rsidP="00000000" w:rsidRDefault="00000000" w:rsidRPr="00000000" w14:paraId="000002A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4">
      <w:pPr>
        <w:rPr/>
      </w:pPr>
      <w:r w:rsidDel="00000000" w:rsidR="00000000" w:rsidRPr="00000000">
        <w:rPr>
          <w:rtl w:val="0"/>
        </w:rPr>
        <w:t xml:space="preserve">Pas de données disponibles</w:t>
      </w:r>
    </w:p>
    <w:tbl>
      <w:tblPr>
        <w:tblStyle w:val="Table6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5">
            <w:pPr>
              <w:rPr/>
            </w:pPr>
            <w:r w:rsidDel="00000000" w:rsidR="00000000" w:rsidRPr="00000000">
              <w:rPr>
                <w:rtl w:val="0"/>
              </w:rPr>
            </w:r>
          </w:p>
        </w:tc>
        <w:tc>
          <w:tcPr/>
          <w:p w:rsidR="00000000" w:rsidDel="00000000" w:rsidP="00000000" w:rsidRDefault="00000000" w:rsidRPr="00000000" w14:paraId="000002A6">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2A7">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2A8">
            <w:pPr>
              <w:rPr/>
            </w:pPr>
            <w:r w:rsidDel="00000000" w:rsidR="00000000" w:rsidRPr="00000000">
              <w:rPr>
                <w:rtl w:val="0"/>
              </w:rPr>
            </w:r>
          </w:p>
        </w:tc>
        <w:tc>
          <w:tcPr/>
          <w:p w:rsidR="00000000" w:rsidDel="00000000" w:rsidP="00000000" w:rsidRDefault="00000000" w:rsidRPr="00000000" w14:paraId="000002A9">
            <w:pPr>
              <w:rPr/>
            </w:pPr>
            <w:r w:rsidDel="00000000" w:rsidR="00000000" w:rsidRPr="00000000">
              <w:rPr>
                <w:rtl w:val="0"/>
              </w:rPr>
            </w:r>
          </w:p>
        </w:tc>
        <w:tc>
          <w:tcPr/>
          <w:p w:rsidR="00000000" w:rsidDel="00000000" w:rsidP="00000000" w:rsidRDefault="00000000" w:rsidRPr="00000000" w14:paraId="000002AA">
            <w:pPr>
              <w:rPr/>
            </w:pPr>
            <w:r w:rsidDel="00000000" w:rsidR="00000000" w:rsidRPr="00000000">
              <w:rPr>
                <w:sz w:val="12"/>
                <w:szCs w:val="12"/>
              </w:rPr>
              <w:drawing>
                <wp:inline distB="0" distT="0" distL="0" distR="0">
                  <wp:extent cx="406346" cy="38094"/>
                  <wp:effectExtent b="0" l="0" r="0" t="0"/>
                  <wp:docPr id="4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B">
      <w:pPr>
        <w:rPr/>
      </w:pPr>
      <w:r w:rsidDel="00000000" w:rsidR="00000000" w:rsidRPr="00000000">
        <w:rPr>
          <w:rtl w:val="0"/>
        </w:rPr>
        <w:t xml:space="preserve">Le produit n'est pas classé.</w:t>
      </w:r>
    </w:p>
    <w:p w:rsidR="00000000" w:rsidDel="00000000" w:rsidP="00000000" w:rsidRDefault="00000000" w:rsidRPr="00000000" w14:paraId="000002A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D">
      <w:pPr>
        <w:rPr/>
      </w:pPr>
      <w:r w:rsidDel="00000000" w:rsidR="00000000" w:rsidRPr="00000000">
        <w:rPr>
          <w:rtl w:val="0"/>
        </w:rPr>
        <w:t xml:space="preserve">Pas de données disponibles</w:t>
      </w:r>
    </w:p>
    <w:p w:rsidR="00000000" w:rsidDel="00000000" w:rsidP="00000000" w:rsidRDefault="00000000" w:rsidRPr="00000000" w14:paraId="000002A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F">
      <w:pPr>
        <w:rPr/>
      </w:pPr>
      <w:r w:rsidDel="00000000" w:rsidR="00000000" w:rsidRPr="00000000">
        <w:rPr>
          <w:rtl w:val="0"/>
        </w:rPr>
        <w:t xml:space="preserve">Pas de données disponibles</w:t>
      </w:r>
    </w:p>
    <w:tbl>
      <w:tblPr>
        <w:tblStyle w:val="Table6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0">
            <w:pPr>
              <w:rPr/>
            </w:pPr>
            <w:r w:rsidDel="00000000" w:rsidR="00000000" w:rsidRPr="00000000">
              <w:rPr>
                <w:rtl w:val="0"/>
              </w:rPr>
            </w:r>
          </w:p>
        </w:tc>
        <w:tc>
          <w:tcPr/>
          <w:p w:rsidR="00000000" w:rsidDel="00000000" w:rsidP="00000000" w:rsidRDefault="00000000" w:rsidRPr="00000000" w14:paraId="000002B1">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2B2">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2B3">
            <w:pPr>
              <w:rPr/>
            </w:pPr>
            <w:r w:rsidDel="00000000" w:rsidR="00000000" w:rsidRPr="00000000">
              <w:rPr>
                <w:rtl w:val="0"/>
              </w:rPr>
            </w:r>
          </w:p>
        </w:tc>
        <w:tc>
          <w:tcPr/>
          <w:p w:rsidR="00000000" w:rsidDel="00000000" w:rsidP="00000000" w:rsidRDefault="00000000" w:rsidRPr="00000000" w14:paraId="000002B4">
            <w:pPr>
              <w:rPr/>
            </w:pPr>
            <w:r w:rsidDel="00000000" w:rsidR="00000000" w:rsidRPr="00000000">
              <w:rPr>
                <w:rtl w:val="0"/>
              </w:rPr>
            </w:r>
          </w:p>
        </w:tc>
        <w:tc>
          <w:tcPr/>
          <w:p w:rsidR="00000000" w:rsidDel="00000000" w:rsidP="00000000" w:rsidRDefault="00000000" w:rsidRPr="00000000" w14:paraId="000002B5">
            <w:pPr>
              <w:rPr/>
            </w:pPr>
            <w:r w:rsidDel="00000000" w:rsidR="00000000" w:rsidRPr="00000000">
              <w:rPr>
                <w:sz w:val="12"/>
                <w:szCs w:val="12"/>
              </w:rPr>
              <w:drawing>
                <wp:inline distB="0" distT="0" distL="0" distR="0">
                  <wp:extent cx="406346" cy="38094"/>
                  <wp:effectExtent b="0" l="0" r="0" t="0"/>
                  <wp:docPr id="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6">
      <w:pPr>
        <w:rPr/>
      </w:pPr>
      <w:r w:rsidDel="00000000" w:rsidR="00000000" w:rsidRPr="00000000">
        <w:rPr>
          <w:rtl w:val="0"/>
        </w:rPr>
        <w:t xml:space="preserve">Le produit n'est pas classé.</w:t>
      </w:r>
    </w:p>
    <w:p w:rsidR="00000000" w:rsidDel="00000000" w:rsidP="00000000" w:rsidRDefault="00000000" w:rsidRPr="00000000" w14:paraId="000002B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B8">
      <w:pPr>
        <w:rPr/>
      </w:pPr>
      <w:r w:rsidDel="00000000" w:rsidR="00000000" w:rsidRPr="00000000">
        <w:rPr>
          <w:rtl w:val="0"/>
        </w:rPr>
        <w:t xml:space="preserve">Pas de données disponibles</w:t>
      </w:r>
    </w:p>
    <w:p w:rsidR="00000000" w:rsidDel="00000000" w:rsidP="00000000" w:rsidRDefault="00000000" w:rsidRPr="00000000" w14:paraId="000002B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BA">
      <w:pPr>
        <w:rPr/>
      </w:pPr>
      <w:r w:rsidDel="00000000" w:rsidR="00000000" w:rsidRPr="00000000">
        <w:rPr>
          <w:rtl w:val="0"/>
        </w:rPr>
        <w:t xml:space="preserve">Pas de données disponibles</w:t>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B">
            <w:pPr>
              <w:rPr/>
            </w:pPr>
            <w:r w:rsidDel="00000000" w:rsidR="00000000" w:rsidRPr="00000000">
              <w:rPr>
                <w:rtl w:val="0"/>
              </w:rPr>
            </w:r>
          </w:p>
        </w:tc>
        <w:tc>
          <w:tcPr/>
          <w:p w:rsidR="00000000" w:rsidDel="00000000" w:rsidP="00000000" w:rsidRDefault="00000000" w:rsidRPr="00000000" w14:paraId="000002BC">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2BD">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2BE">
            <w:pPr>
              <w:rPr/>
            </w:pPr>
            <w:r w:rsidDel="00000000" w:rsidR="00000000" w:rsidRPr="00000000">
              <w:rPr>
                <w:rtl w:val="0"/>
              </w:rPr>
            </w:r>
          </w:p>
        </w:tc>
        <w:tc>
          <w:tcPr/>
          <w:p w:rsidR="00000000" w:rsidDel="00000000" w:rsidP="00000000" w:rsidRDefault="00000000" w:rsidRPr="00000000" w14:paraId="000002BF">
            <w:pPr>
              <w:rPr/>
            </w:pPr>
            <w:r w:rsidDel="00000000" w:rsidR="00000000" w:rsidRPr="00000000">
              <w:rPr>
                <w:rtl w:val="0"/>
              </w:rPr>
            </w:r>
          </w:p>
        </w:tc>
        <w:tc>
          <w:tcPr/>
          <w:p w:rsidR="00000000" w:rsidDel="00000000" w:rsidP="00000000" w:rsidRDefault="00000000" w:rsidRPr="00000000" w14:paraId="000002C0">
            <w:pPr>
              <w:rPr/>
            </w:pPr>
            <w:r w:rsidDel="00000000" w:rsidR="00000000" w:rsidRPr="00000000">
              <w:rPr>
                <w:sz w:val="12"/>
                <w:szCs w:val="12"/>
              </w:rPr>
              <w:drawing>
                <wp:inline distB="0" distT="0" distL="0" distR="0">
                  <wp:extent cx="406346" cy="38094"/>
                  <wp:effectExtent b="0" l="0" r="0" t="0"/>
                  <wp:docPr id="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1">
      <w:pPr>
        <w:rPr/>
      </w:pPr>
      <w:r w:rsidDel="00000000" w:rsidR="00000000" w:rsidRPr="00000000">
        <w:rPr>
          <w:rtl w:val="0"/>
        </w:rPr>
        <w:t xml:space="preserve">Le produit n'est pas classé.</w:t>
      </w:r>
    </w:p>
    <w:p w:rsidR="00000000" w:rsidDel="00000000" w:rsidP="00000000" w:rsidRDefault="00000000" w:rsidRPr="00000000" w14:paraId="000002C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C3">
      <w:pPr>
        <w:rPr/>
      </w:pPr>
      <w:r w:rsidDel="00000000" w:rsidR="00000000" w:rsidRPr="00000000">
        <w:rPr>
          <w:rtl w:val="0"/>
        </w:rPr>
        <w:t xml:space="preserve">Pas de données disponibles</w:t>
      </w:r>
    </w:p>
    <w:p w:rsidR="00000000" w:rsidDel="00000000" w:rsidP="00000000" w:rsidRDefault="00000000" w:rsidRPr="00000000" w14:paraId="000002C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C5">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6">
            <w:pPr>
              <w:rPr/>
            </w:pPr>
            <w:r w:rsidDel="00000000" w:rsidR="00000000" w:rsidRPr="00000000">
              <w:rPr>
                <w:rtl w:val="0"/>
              </w:rPr>
            </w:r>
          </w:p>
        </w:tc>
        <w:tc>
          <w:tcPr/>
          <w:p w:rsidR="00000000" w:rsidDel="00000000" w:rsidP="00000000" w:rsidRDefault="00000000" w:rsidRPr="00000000" w14:paraId="000002C7">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2C8">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2C9">
            <w:pPr>
              <w:rPr/>
            </w:pPr>
            <w:r w:rsidDel="00000000" w:rsidR="00000000" w:rsidRPr="00000000">
              <w:rPr>
                <w:rtl w:val="0"/>
              </w:rPr>
            </w:r>
          </w:p>
        </w:tc>
        <w:tc>
          <w:tcPr/>
          <w:p w:rsidR="00000000" w:rsidDel="00000000" w:rsidP="00000000" w:rsidRDefault="00000000" w:rsidRPr="00000000" w14:paraId="000002CA">
            <w:pPr>
              <w:rPr/>
            </w:pPr>
            <w:r w:rsidDel="00000000" w:rsidR="00000000" w:rsidRPr="00000000">
              <w:rPr>
                <w:rtl w:val="0"/>
              </w:rPr>
            </w:r>
          </w:p>
        </w:tc>
        <w:tc>
          <w:tcPr/>
          <w:p w:rsidR="00000000" w:rsidDel="00000000" w:rsidP="00000000" w:rsidRDefault="00000000" w:rsidRPr="00000000" w14:paraId="000002CB">
            <w:pPr>
              <w:rPr/>
            </w:pPr>
            <w:r w:rsidDel="00000000" w:rsidR="00000000" w:rsidRPr="00000000">
              <w:rPr>
                <w:sz w:val="12"/>
                <w:szCs w:val="12"/>
              </w:rPr>
              <w:drawing>
                <wp:inline distB="0" distT="0" distL="0" distR="0">
                  <wp:extent cx="406346" cy="38094"/>
                  <wp:effectExtent b="0" l="0" r="0" t="0"/>
                  <wp:docPr id="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C">
      <w:pPr>
        <w:rPr/>
      </w:pPr>
      <w:r w:rsidDel="00000000" w:rsidR="00000000" w:rsidRPr="00000000">
        <w:rPr>
          <w:rtl w:val="0"/>
        </w:rPr>
        <w:t xml:space="preserve">Le produit n'est pas classé.</w:t>
      </w:r>
    </w:p>
    <w:p w:rsidR="00000000" w:rsidDel="00000000" w:rsidP="00000000" w:rsidRDefault="00000000" w:rsidRPr="00000000" w14:paraId="000002CD">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CE">
      <w:pPr>
        <w:rPr/>
      </w:pPr>
      <w:r w:rsidDel="00000000" w:rsidR="00000000" w:rsidRPr="00000000">
        <w:rPr>
          <w:rtl w:val="0"/>
        </w:rPr>
        <w:t xml:space="preserve">Pas de données disponibles</w:t>
      </w:r>
    </w:p>
    <w:p w:rsidR="00000000" w:rsidDel="00000000" w:rsidP="00000000" w:rsidRDefault="00000000" w:rsidRPr="00000000" w14:paraId="000002CF">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D0">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1">
            <w:pPr>
              <w:rPr/>
            </w:pPr>
            <w:r w:rsidDel="00000000" w:rsidR="00000000" w:rsidRPr="00000000">
              <w:rPr>
                <w:rtl w:val="0"/>
              </w:rPr>
            </w:r>
          </w:p>
        </w:tc>
        <w:tc>
          <w:tcPr/>
          <w:p w:rsidR="00000000" w:rsidDel="00000000" w:rsidP="00000000" w:rsidRDefault="00000000" w:rsidRPr="00000000" w14:paraId="000002D2">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2D3">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2D4">
            <w:pPr>
              <w:rPr/>
            </w:pPr>
            <w:r w:rsidDel="00000000" w:rsidR="00000000" w:rsidRPr="00000000">
              <w:rPr>
                <w:rtl w:val="0"/>
              </w:rPr>
            </w:r>
          </w:p>
        </w:tc>
        <w:tc>
          <w:tcPr/>
          <w:p w:rsidR="00000000" w:rsidDel="00000000" w:rsidP="00000000" w:rsidRDefault="00000000" w:rsidRPr="00000000" w14:paraId="000002D5">
            <w:pPr>
              <w:rPr/>
            </w:pPr>
            <w:r w:rsidDel="00000000" w:rsidR="00000000" w:rsidRPr="00000000">
              <w:rPr>
                <w:rtl w:val="0"/>
              </w:rPr>
            </w:r>
          </w:p>
        </w:tc>
        <w:tc>
          <w:tcPr/>
          <w:p w:rsidR="00000000" w:rsidDel="00000000" w:rsidP="00000000" w:rsidRDefault="00000000" w:rsidRPr="00000000" w14:paraId="000002D6">
            <w:pPr>
              <w:rPr/>
            </w:pPr>
            <w:r w:rsidDel="00000000" w:rsidR="00000000" w:rsidRPr="00000000">
              <w:rPr>
                <w:sz w:val="12"/>
                <w:szCs w:val="12"/>
              </w:rPr>
              <w:drawing>
                <wp:inline distB="0" distT="0" distL="0" distR="0">
                  <wp:extent cx="406346" cy="38094"/>
                  <wp:effectExtent b="0" l="0" r="0" t="0"/>
                  <wp:docPr id="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7">
      <w:pPr>
        <w:rPr/>
      </w:pPr>
      <w:r w:rsidDel="00000000" w:rsidR="00000000" w:rsidRPr="00000000">
        <w:rPr>
          <w:rtl w:val="0"/>
        </w:rPr>
        <w:t xml:space="preserve">Le produit n'est pas classé.</w:t>
      </w:r>
    </w:p>
    <w:p w:rsidR="00000000" w:rsidDel="00000000" w:rsidP="00000000" w:rsidRDefault="00000000" w:rsidRPr="00000000" w14:paraId="000002D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D9">
      <w:pPr>
        <w:rPr/>
      </w:pPr>
      <w:r w:rsidDel="00000000" w:rsidR="00000000" w:rsidRPr="00000000">
        <w:rPr>
          <w:rtl w:val="0"/>
        </w:rPr>
        <w:t xml:space="preserve">Pas de données disponibles</w:t>
      </w:r>
    </w:p>
    <w:p w:rsidR="00000000" w:rsidDel="00000000" w:rsidP="00000000" w:rsidRDefault="00000000" w:rsidRPr="00000000" w14:paraId="000002D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DB">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C">
            <w:pPr>
              <w:rPr/>
            </w:pPr>
            <w:r w:rsidDel="00000000" w:rsidR="00000000" w:rsidRPr="00000000">
              <w:rPr>
                <w:rtl w:val="0"/>
              </w:rPr>
            </w:r>
          </w:p>
        </w:tc>
        <w:tc>
          <w:tcPr/>
          <w:p w:rsidR="00000000" w:rsidDel="00000000" w:rsidP="00000000" w:rsidRDefault="00000000" w:rsidRPr="00000000" w14:paraId="000002DD">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2DE">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2DF">
            <w:pPr>
              <w:rPr/>
            </w:pPr>
            <w:r w:rsidDel="00000000" w:rsidR="00000000" w:rsidRPr="00000000">
              <w:rPr>
                <w:rtl w:val="0"/>
              </w:rPr>
            </w:r>
          </w:p>
        </w:tc>
        <w:tc>
          <w:tcPr/>
          <w:p w:rsidR="00000000" w:rsidDel="00000000" w:rsidP="00000000" w:rsidRDefault="00000000" w:rsidRPr="00000000" w14:paraId="000002E0">
            <w:pPr>
              <w:rPr/>
            </w:pPr>
            <w:r w:rsidDel="00000000" w:rsidR="00000000" w:rsidRPr="00000000">
              <w:rPr>
                <w:rtl w:val="0"/>
              </w:rPr>
            </w:r>
          </w:p>
        </w:tc>
        <w:tc>
          <w:tcPr/>
          <w:p w:rsidR="00000000" w:rsidDel="00000000" w:rsidP="00000000" w:rsidRDefault="00000000" w:rsidRPr="00000000" w14:paraId="000002E1">
            <w:pPr>
              <w:rPr/>
            </w:pPr>
            <w:r w:rsidDel="00000000" w:rsidR="00000000" w:rsidRPr="00000000">
              <w:rPr>
                <w:sz w:val="12"/>
                <w:szCs w:val="12"/>
              </w:rPr>
              <w:drawing>
                <wp:inline distB="0" distT="0" distL="0" distR="0">
                  <wp:extent cx="406346" cy="38094"/>
                  <wp:effectExtent b="0" l="0" r="0" t="0"/>
                  <wp:docPr id="3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2">
      <w:pPr>
        <w:rPr/>
      </w:pPr>
      <w:r w:rsidDel="00000000" w:rsidR="00000000" w:rsidRPr="00000000">
        <w:rPr>
          <w:rtl w:val="0"/>
        </w:rPr>
        <w:t xml:space="preserve">Le produit n'est pas classé.</w:t>
      </w:r>
    </w:p>
    <w:p w:rsidR="00000000" w:rsidDel="00000000" w:rsidP="00000000" w:rsidRDefault="00000000" w:rsidRPr="00000000" w14:paraId="000002E3">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E4">
      <w:pPr>
        <w:rPr/>
      </w:pPr>
      <w:r w:rsidDel="00000000" w:rsidR="00000000" w:rsidRPr="00000000">
        <w:rPr>
          <w:rtl w:val="0"/>
        </w:rPr>
        <w:t xml:space="preserve">Pas de données disponibles</w:t>
      </w:r>
    </w:p>
    <w:p w:rsidR="00000000" w:rsidDel="00000000" w:rsidP="00000000" w:rsidRDefault="00000000" w:rsidRPr="00000000" w14:paraId="000002E5">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E6">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7">
            <w:pPr>
              <w:rPr/>
            </w:pPr>
            <w:r w:rsidDel="00000000" w:rsidR="00000000" w:rsidRPr="00000000">
              <w:rPr>
                <w:rtl w:val="0"/>
              </w:rPr>
            </w:r>
          </w:p>
        </w:tc>
        <w:tc>
          <w:tcPr/>
          <w:p w:rsidR="00000000" w:rsidDel="00000000" w:rsidP="00000000" w:rsidRDefault="00000000" w:rsidRPr="00000000" w14:paraId="000002E8">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2E9">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2EA">
            <w:pPr>
              <w:rPr/>
            </w:pPr>
            <w:r w:rsidDel="00000000" w:rsidR="00000000" w:rsidRPr="00000000">
              <w:rPr>
                <w:rtl w:val="0"/>
              </w:rPr>
            </w:r>
          </w:p>
        </w:tc>
        <w:tc>
          <w:tcPr/>
          <w:p w:rsidR="00000000" w:rsidDel="00000000" w:rsidP="00000000" w:rsidRDefault="00000000" w:rsidRPr="00000000" w14:paraId="000002EB">
            <w:pPr>
              <w:rPr/>
            </w:pPr>
            <w:r w:rsidDel="00000000" w:rsidR="00000000" w:rsidRPr="00000000">
              <w:rPr>
                <w:rtl w:val="0"/>
              </w:rPr>
            </w:r>
          </w:p>
        </w:tc>
        <w:tc>
          <w:tcPr/>
          <w:p w:rsidR="00000000" w:rsidDel="00000000" w:rsidP="00000000" w:rsidRDefault="00000000" w:rsidRPr="00000000" w14:paraId="000002EC">
            <w:pPr>
              <w:rPr/>
            </w:pPr>
            <w:r w:rsidDel="00000000" w:rsidR="00000000" w:rsidRPr="00000000">
              <w:rPr>
                <w:sz w:val="12"/>
                <w:szCs w:val="12"/>
              </w:rPr>
              <w:drawing>
                <wp:inline distB="0" distT="0" distL="0" distR="0">
                  <wp:extent cx="406346" cy="38094"/>
                  <wp:effectExtent b="0" l="0" r="0" t="0"/>
                  <wp:docPr id="3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D">
      <w:pPr>
        <w:rPr/>
      </w:pPr>
      <w:r w:rsidDel="00000000" w:rsidR="00000000" w:rsidRPr="00000000">
        <w:rPr>
          <w:rtl w:val="0"/>
        </w:rPr>
        <w:t xml:space="preserve">Le produit n'est pas classé.</w:t>
      </w:r>
    </w:p>
    <w:p w:rsidR="00000000" w:rsidDel="00000000" w:rsidP="00000000" w:rsidRDefault="00000000" w:rsidRPr="00000000" w14:paraId="000002EE">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EF">
      <w:pPr>
        <w:rPr/>
      </w:pPr>
      <w:r w:rsidDel="00000000" w:rsidR="00000000" w:rsidRPr="00000000">
        <w:rPr>
          <w:rtl w:val="0"/>
        </w:rPr>
        <w:t xml:space="preserve">Pas de données disponibles</w:t>
      </w:r>
    </w:p>
    <w:p w:rsidR="00000000" w:rsidDel="00000000" w:rsidP="00000000" w:rsidRDefault="00000000" w:rsidRPr="00000000" w14:paraId="000002F0">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F1">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2">
            <w:pPr>
              <w:rPr/>
            </w:pPr>
            <w:r w:rsidDel="00000000" w:rsidR="00000000" w:rsidRPr="00000000">
              <w:rPr>
                <w:rtl w:val="0"/>
              </w:rPr>
            </w:r>
          </w:p>
        </w:tc>
        <w:tc>
          <w:tcPr/>
          <w:p w:rsidR="00000000" w:rsidDel="00000000" w:rsidP="00000000" w:rsidRDefault="00000000" w:rsidRPr="00000000" w14:paraId="000002F3">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2F4">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2F5">
            <w:pPr>
              <w:rPr/>
            </w:pPr>
            <w:r w:rsidDel="00000000" w:rsidR="00000000" w:rsidRPr="00000000">
              <w:rPr>
                <w:rtl w:val="0"/>
              </w:rPr>
            </w:r>
          </w:p>
        </w:tc>
        <w:tc>
          <w:tcPr/>
          <w:p w:rsidR="00000000" w:rsidDel="00000000" w:rsidP="00000000" w:rsidRDefault="00000000" w:rsidRPr="00000000" w14:paraId="000002F6">
            <w:pPr>
              <w:rPr/>
            </w:pPr>
            <w:r w:rsidDel="00000000" w:rsidR="00000000" w:rsidRPr="00000000">
              <w:rPr>
                <w:rtl w:val="0"/>
              </w:rPr>
            </w:r>
          </w:p>
        </w:tc>
        <w:tc>
          <w:tcPr/>
          <w:p w:rsidR="00000000" w:rsidDel="00000000" w:rsidP="00000000" w:rsidRDefault="00000000" w:rsidRPr="00000000" w14:paraId="000002F7">
            <w:pPr>
              <w:rPr/>
            </w:pPr>
            <w:r w:rsidDel="00000000" w:rsidR="00000000" w:rsidRPr="00000000">
              <w:rPr>
                <w:sz w:val="12"/>
                <w:szCs w:val="12"/>
              </w:rPr>
              <w:drawing>
                <wp:inline distB="0" distT="0" distL="0" distR="0">
                  <wp:extent cx="406346" cy="38094"/>
                  <wp:effectExtent b="0" l="0" r="0" t="0"/>
                  <wp:docPr id="3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8">
      <w:pPr>
        <w:rPr/>
      </w:pPr>
      <w:r w:rsidDel="00000000" w:rsidR="00000000" w:rsidRPr="00000000">
        <w:rPr>
          <w:rtl w:val="0"/>
        </w:rPr>
        <w:t xml:space="preserve">Le produit n'est pas classé.</w:t>
      </w:r>
    </w:p>
    <w:p w:rsidR="00000000" w:rsidDel="00000000" w:rsidP="00000000" w:rsidRDefault="00000000" w:rsidRPr="00000000" w14:paraId="000002F9">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FA">
      <w:pPr>
        <w:rPr/>
      </w:pPr>
      <w:r w:rsidDel="00000000" w:rsidR="00000000" w:rsidRPr="00000000">
        <w:rPr>
          <w:rtl w:val="0"/>
        </w:rPr>
        <w:t xml:space="preserve">Pas de données disponibles</w:t>
      </w:r>
    </w:p>
    <w:p w:rsidR="00000000" w:rsidDel="00000000" w:rsidP="00000000" w:rsidRDefault="00000000" w:rsidRPr="00000000" w14:paraId="000002FB">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FC">
      <w:pPr>
        <w:rPr/>
      </w:pPr>
      <w:r w:rsidDel="00000000" w:rsidR="00000000" w:rsidRPr="00000000">
        <w:rPr>
          <w:rtl w:val="0"/>
        </w:rPr>
        <w:t xml:space="preserve">Pas de données disponibles</w:t>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D">
            <w:pPr>
              <w:rPr/>
            </w:pPr>
            <w:r w:rsidDel="00000000" w:rsidR="00000000" w:rsidRPr="00000000">
              <w:rPr>
                <w:rtl w:val="0"/>
              </w:rPr>
            </w:r>
          </w:p>
        </w:tc>
        <w:tc>
          <w:tcPr/>
          <w:p w:rsidR="00000000" w:rsidDel="00000000" w:rsidP="00000000" w:rsidRDefault="00000000" w:rsidRPr="00000000" w14:paraId="000002FE">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2FF">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300">
            <w:pPr>
              <w:rPr/>
            </w:pPr>
            <w:r w:rsidDel="00000000" w:rsidR="00000000" w:rsidRPr="00000000">
              <w:rPr>
                <w:rtl w:val="0"/>
              </w:rPr>
            </w:r>
          </w:p>
        </w:tc>
        <w:tc>
          <w:tcPr/>
          <w:p w:rsidR="00000000" w:rsidDel="00000000" w:rsidP="00000000" w:rsidRDefault="00000000" w:rsidRPr="00000000" w14:paraId="00000301">
            <w:pPr>
              <w:rPr/>
            </w:pPr>
            <w:r w:rsidDel="00000000" w:rsidR="00000000" w:rsidRPr="00000000">
              <w:rPr>
                <w:rtl w:val="0"/>
              </w:rPr>
            </w:r>
          </w:p>
        </w:tc>
        <w:tc>
          <w:tcPr/>
          <w:p w:rsidR="00000000" w:rsidDel="00000000" w:rsidP="00000000" w:rsidRDefault="00000000" w:rsidRPr="00000000" w14:paraId="00000302">
            <w:pPr>
              <w:rPr/>
            </w:pPr>
            <w:r w:rsidDel="00000000" w:rsidR="00000000" w:rsidRPr="00000000">
              <w:rPr>
                <w:sz w:val="12"/>
                <w:szCs w:val="12"/>
              </w:rPr>
              <w:drawing>
                <wp:inline distB="0" distT="0" distL="0" distR="0">
                  <wp:extent cx="406346" cy="38094"/>
                  <wp:effectExtent b="0" l="0" r="0" t="0"/>
                  <wp:docPr id="3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3">
      <w:pPr>
        <w:rPr/>
      </w:pPr>
      <w:r w:rsidDel="00000000" w:rsidR="00000000" w:rsidRPr="00000000">
        <w:rPr>
          <w:rtl w:val="0"/>
        </w:rPr>
        <w:t xml:space="preserve">Le produit n'est pas classé.</w:t>
      </w:r>
    </w:p>
    <w:p w:rsidR="00000000" w:rsidDel="00000000" w:rsidP="00000000" w:rsidRDefault="00000000" w:rsidRPr="00000000" w14:paraId="00000304">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05">
      <w:pPr>
        <w:rPr/>
      </w:pPr>
      <w:r w:rsidDel="00000000" w:rsidR="00000000" w:rsidRPr="00000000">
        <w:rPr>
          <w:rtl w:val="0"/>
        </w:rPr>
        <w:t xml:space="preserve">Pas de données disponibles</w:t>
      </w:r>
    </w:p>
    <w:p w:rsidR="00000000" w:rsidDel="00000000" w:rsidP="00000000" w:rsidRDefault="00000000" w:rsidRPr="00000000" w14:paraId="00000306">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07">
      <w:pPr>
        <w:rPr/>
      </w:pPr>
      <w:r w:rsidDel="00000000" w:rsidR="00000000" w:rsidRPr="00000000">
        <w:rPr>
          <w:rtl w:val="0"/>
        </w:rPr>
        <w:t xml:space="preserve">Pas de données disponibles</w:t>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8">
            <w:pPr>
              <w:rPr/>
            </w:pPr>
            <w:r w:rsidDel="00000000" w:rsidR="00000000" w:rsidRPr="00000000">
              <w:rPr>
                <w:rtl w:val="0"/>
              </w:rPr>
            </w:r>
          </w:p>
        </w:tc>
        <w:tc>
          <w:tcPr/>
          <w:p w:rsidR="00000000" w:rsidDel="00000000" w:rsidP="00000000" w:rsidRDefault="00000000" w:rsidRPr="00000000" w14:paraId="00000309">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30A">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30B">
            <w:pPr>
              <w:rPr/>
            </w:pPr>
            <w:r w:rsidDel="00000000" w:rsidR="00000000" w:rsidRPr="00000000">
              <w:rPr>
                <w:rtl w:val="0"/>
              </w:rPr>
            </w:r>
          </w:p>
        </w:tc>
        <w:tc>
          <w:tcPr/>
          <w:p w:rsidR="00000000" w:rsidDel="00000000" w:rsidP="00000000" w:rsidRDefault="00000000" w:rsidRPr="00000000" w14:paraId="0000030C">
            <w:pPr>
              <w:rPr/>
            </w:pPr>
            <w:r w:rsidDel="00000000" w:rsidR="00000000" w:rsidRPr="00000000">
              <w:rPr>
                <w:rtl w:val="0"/>
              </w:rPr>
            </w:r>
          </w:p>
        </w:tc>
        <w:tc>
          <w:tcPr/>
          <w:p w:rsidR="00000000" w:rsidDel="00000000" w:rsidP="00000000" w:rsidRDefault="00000000" w:rsidRPr="00000000" w14:paraId="0000030D">
            <w:pPr>
              <w:rPr/>
            </w:pPr>
            <w:r w:rsidDel="00000000" w:rsidR="00000000" w:rsidRPr="00000000">
              <w:rPr>
                <w:sz w:val="12"/>
                <w:szCs w:val="12"/>
              </w:rPr>
              <w:drawing>
                <wp:inline distB="0" distT="0" distL="0" distR="0">
                  <wp:extent cx="406346" cy="38094"/>
                  <wp:effectExtent b="0" l="0" r="0" t="0"/>
                  <wp:docPr id="3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E">
      <w:pPr>
        <w:rPr/>
      </w:pPr>
      <w:r w:rsidDel="00000000" w:rsidR="00000000" w:rsidRPr="00000000">
        <w:rPr>
          <w:rtl w:val="0"/>
        </w:rPr>
        <w:t xml:space="preserve">Le produit n'est pas classé.</w:t>
      </w:r>
    </w:p>
    <w:p w:rsidR="00000000" w:rsidDel="00000000" w:rsidP="00000000" w:rsidRDefault="00000000" w:rsidRPr="00000000" w14:paraId="0000030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10">
      <w:pPr>
        <w:rPr/>
      </w:pPr>
      <w:r w:rsidDel="00000000" w:rsidR="00000000" w:rsidRPr="00000000">
        <w:rPr>
          <w:rtl w:val="0"/>
        </w:rPr>
        <w:t xml:space="preserve">Pas de données disponibles</w:t>
      </w:r>
    </w:p>
    <w:p w:rsidR="00000000" w:rsidDel="00000000" w:rsidP="00000000" w:rsidRDefault="00000000" w:rsidRPr="00000000" w14:paraId="0000031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12">
      <w:pPr>
        <w:rPr/>
      </w:pPr>
      <w:r w:rsidDel="00000000" w:rsidR="00000000" w:rsidRPr="00000000">
        <w:rPr>
          <w:rtl w:val="0"/>
        </w:rPr>
        <w:t xml:space="preserve">Pas de données disponibles</w:t>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3">
            <w:pPr>
              <w:rPr/>
            </w:pPr>
            <w:r w:rsidDel="00000000" w:rsidR="00000000" w:rsidRPr="00000000">
              <w:rPr>
                <w:rtl w:val="0"/>
              </w:rPr>
            </w:r>
          </w:p>
        </w:tc>
        <w:tc>
          <w:tcPr/>
          <w:p w:rsidR="00000000" w:rsidDel="00000000" w:rsidP="00000000" w:rsidRDefault="00000000" w:rsidRPr="00000000" w14:paraId="00000314">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315">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16">
            <w:pPr>
              <w:rPr/>
            </w:pPr>
            <w:r w:rsidDel="00000000" w:rsidR="00000000" w:rsidRPr="00000000">
              <w:rPr>
                <w:rtl w:val="0"/>
              </w:rPr>
            </w:r>
          </w:p>
        </w:tc>
        <w:tc>
          <w:tcPr/>
          <w:p w:rsidR="00000000" w:rsidDel="00000000" w:rsidP="00000000" w:rsidRDefault="00000000" w:rsidRPr="00000000" w14:paraId="00000317">
            <w:pPr>
              <w:rPr/>
            </w:pPr>
            <w:r w:rsidDel="00000000" w:rsidR="00000000" w:rsidRPr="00000000">
              <w:rPr>
                <w:rtl w:val="0"/>
              </w:rPr>
            </w:r>
          </w:p>
        </w:tc>
        <w:tc>
          <w:tcPr/>
          <w:p w:rsidR="00000000" w:rsidDel="00000000" w:rsidP="00000000" w:rsidRDefault="00000000" w:rsidRPr="00000000" w14:paraId="00000318">
            <w:pPr>
              <w:rPr/>
            </w:pPr>
            <w:r w:rsidDel="00000000" w:rsidR="00000000" w:rsidRPr="00000000">
              <w:rPr>
                <w:sz w:val="12"/>
                <w:szCs w:val="12"/>
              </w:rPr>
              <w:drawing>
                <wp:inline distB="0" distT="0" distL="0" distR="0">
                  <wp:extent cx="406346" cy="38094"/>
                  <wp:effectExtent b="0" l="0" r="0" t="0"/>
                  <wp:docPr id="3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9">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1B">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1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31D">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31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1F">
      <w:pPr>
        <w:rPr/>
      </w:pPr>
      <w:r w:rsidDel="00000000" w:rsidR="00000000" w:rsidRPr="00000000">
        <w:rPr>
          <w:rtl w:val="0"/>
        </w:rPr>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0">
            <w:pPr>
              <w:rPr/>
            </w:pPr>
            <w:r w:rsidDel="00000000" w:rsidR="00000000" w:rsidRPr="00000000">
              <w:rPr>
                <w:rtl w:val="0"/>
              </w:rPr>
            </w:r>
          </w:p>
        </w:tc>
        <w:tc>
          <w:tcPr/>
          <w:p w:rsidR="00000000" w:rsidDel="00000000" w:rsidP="00000000" w:rsidRDefault="00000000" w:rsidRPr="00000000" w14:paraId="00000321">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322">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323">
            <w:pPr>
              <w:rPr/>
            </w:pPr>
            <w:r w:rsidDel="00000000" w:rsidR="00000000" w:rsidRPr="00000000">
              <w:rPr>
                <w:rtl w:val="0"/>
              </w:rPr>
            </w:r>
          </w:p>
        </w:tc>
        <w:tc>
          <w:tcPr/>
          <w:p w:rsidR="00000000" w:rsidDel="00000000" w:rsidP="00000000" w:rsidRDefault="00000000" w:rsidRPr="00000000" w14:paraId="00000324">
            <w:pPr>
              <w:rPr/>
            </w:pPr>
            <w:r w:rsidDel="00000000" w:rsidR="00000000" w:rsidRPr="00000000">
              <w:rPr>
                <w:rtl w:val="0"/>
              </w:rPr>
            </w:r>
          </w:p>
        </w:tc>
        <w:tc>
          <w:tcPr/>
          <w:p w:rsidR="00000000" w:rsidDel="00000000" w:rsidP="00000000" w:rsidRDefault="00000000" w:rsidRPr="00000000" w14:paraId="00000325">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6">
      <w:pPr>
        <w:rPr/>
      </w:pPr>
      <w:r w:rsidDel="00000000" w:rsidR="00000000" w:rsidRPr="00000000">
        <w:rPr>
          <w:rtl w:val="0"/>
        </w:rPr>
        <w:t xml:space="preserve">Nocif pour les organismes aquatiques, entraîne des effets néfastes à long terme.</w:t>
      </w:r>
    </w:p>
    <w:p w:rsidR="00000000" w:rsidDel="00000000" w:rsidP="00000000" w:rsidRDefault="00000000" w:rsidRPr="00000000" w14:paraId="0000032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28">
      <w:pPr>
        <w:rPr/>
      </w:pPr>
      <w:r w:rsidDel="00000000" w:rsidR="00000000" w:rsidRPr="00000000">
        <w:rPr>
          <w:rtl w:val="0"/>
        </w:rPr>
        <w:t xml:space="preserve">Pas de données disponibles</w:t>
      </w:r>
    </w:p>
    <w:p w:rsidR="00000000" w:rsidDel="00000000" w:rsidP="00000000" w:rsidRDefault="00000000" w:rsidRPr="00000000" w14:paraId="0000032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2A">
      <w:pPr>
        <w:rPr/>
      </w:pPr>
      <w:r w:rsidDel="00000000" w:rsidR="00000000" w:rsidRPr="00000000">
        <w:rPr>
          <w:rtl w:val="0"/>
        </w:rPr>
        <w:t xml:space="preserve">Pas de données disponibles</w:t>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B">
            <w:pPr>
              <w:rPr/>
            </w:pPr>
            <w:r w:rsidDel="00000000" w:rsidR="00000000" w:rsidRPr="00000000">
              <w:rPr>
                <w:rtl w:val="0"/>
              </w:rPr>
            </w:r>
          </w:p>
        </w:tc>
        <w:tc>
          <w:tcPr/>
          <w:p w:rsidR="00000000" w:rsidDel="00000000" w:rsidP="00000000" w:rsidRDefault="00000000" w:rsidRPr="00000000" w14:paraId="0000032C">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32D">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32E">
            <w:pPr>
              <w:rPr/>
            </w:pPr>
            <w:r w:rsidDel="00000000" w:rsidR="00000000" w:rsidRPr="00000000">
              <w:rPr>
                <w:rtl w:val="0"/>
              </w:rPr>
            </w:r>
          </w:p>
        </w:tc>
        <w:tc>
          <w:tcPr/>
          <w:p w:rsidR="00000000" w:rsidDel="00000000" w:rsidP="00000000" w:rsidRDefault="00000000" w:rsidRPr="00000000" w14:paraId="0000032F">
            <w:pPr>
              <w:rPr/>
            </w:pPr>
            <w:r w:rsidDel="00000000" w:rsidR="00000000" w:rsidRPr="00000000">
              <w:rPr>
                <w:rtl w:val="0"/>
              </w:rPr>
            </w:r>
          </w:p>
        </w:tc>
        <w:tc>
          <w:tcPr/>
          <w:p w:rsidR="00000000" w:rsidDel="00000000" w:rsidP="00000000" w:rsidRDefault="00000000" w:rsidRPr="00000000" w14:paraId="00000330">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1">
      <w:pPr>
        <w:rPr/>
      </w:pPr>
      <w:r w:rsidDel="00000000" w:rsidR="00000000" w:rsidRPr="00000000">
        <w:rPr>
          <w:rtl w:val="0"/>
        </w:rPr>
        <w:t xml:space="preserve">Le produit n'a pas été testé.</w:t>
      </w:r>
    </w:p>
    <w:p w:rsidR="00000000" w:rsidDel="00000000" w:rsidP="00000000" w:rsidRDefault="00000000" w:rsidRPr="00000000" w14:paraId="0000033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33">
      <w:pPr>
        <w:rPr/>
      </w:pPr>
      <w:r w:rsidDel="00000000" w:rsidR="00000000" w:rsidRPr="00000000">
        <w:rPr>
          <w:rtl w:val="0"/>
        </w:rPr>
        <w:t xml:space="preserve">Pas de données disponibles</w:t>
      </w:r>
    </w:p>
    <w:p w:rsidR="00000000" w:rsidDel="00000000" w:rsidP="00000000" w:rsidRDefault="00000000" w:rsidRPr="00000000" w14:paraId="0000033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35">
      <w:pPr>
        <w:rPr/>
      </w:pPr>
      <w:r w:rsidDel="00000000" w:rsidR="00000000" w:rsidRPr="00000000">
        <w:rPr>
          <w:rtl w:val="0"/>
        </w:rPr>
        <w:t xml:space="preserve">Pas de données disponibles</w:t>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6">
            <w:pPr>
              <w:rPr/>
            </w:pPr>
            <w:r w:rsidDel="00000000" w:rsidR="00000000" w:rsidRPr="00000000">
              <w:rPr>
                <w:rtl w:val="0"/>
              </w:rPr>
            </w:r>
          </w:p>
        </w:tc>
        <w:tc>
          <w:tcPr/>
          <w:p w:rsidR="00000000" w:rsidDel="00000000" w:rsidP="00000000" w:rsidRDefault="00000000" w:rsidRPr="00000000" w14:paraId="00000337">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338">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339">
            <w:pPr>
              <w:rPr/>
            </w:pPr>
            <w:r w:rsidDel="00000000" w:rsidR="00000000" w:rsidRPr="00000000">
              <w:rPr>
                <w:rtl w:val="0"/>
              </w:rPr>
            </w:r>
          </w:p>
        </w:tc>
        <w:tc>
          <w:tcPr/>
          <w:p w:rsidR="00000000" w:rsidDel="00000000" w:rsidP="00000000" w:rsidRDefault="00000000" w:rsidRPr="00000000" w14:paraId="0000033A">
            <w:pPr>
              <w:rPr/>
            </w:pPr>
            <w:r w:rsidDel="00000000" w:rsidR="00000000" w:rsidRPr="00000000">
              <w:rPr>
                <w:rtl w:val="0"/>
              </w:rPr>
            </w:r>
          </w:p>
        </w:tc>
        <w:tc>
          <w:tcPr/>
          <w:p w:rsidR="00000000" w:rsidDel="00000000" w:rsidP="00000000" w:rsidRDefault="00000000" w:rsidRPr="00000000" w14:paraId="0000033B">
            <w:pPr>
              <w:rPr/>
            </w:pPr>
            <w:r w:rsidDel="00000000" w:rsidR="00000000" w:rsidRPr="00000000">
              <w:rPr>
                <w:sz w:val="12"/>
                <w:szCs w:val="12"/>
              </w:rPr>
              <w:drawing>
                <wp:inline distB="0" distT="0" distL="0" distR="0">
                  <wp:extent cx="406346" cy="38094"/>
                  <wp:effectExtent b="0" l="0" r="0" t="0"/>
                  <wp:docPr id="6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C">
      <w:pPr>
        <w:rPr/>
      </w:pPr>
      <w:r w:rsidDel="00000000" w:rsidR="00000000" w:rsidRPr="00000000">
        <w:rPr>
          <w:rtl w:val="0"/>
        </w:rPr>
        <w:t xml:space="preserve">Le produit n'a pas été testé.</w:t>
      </w:r>
    </w:p>
    <w:p w:rsidR="00000000" w:rsidDel="00000000" w:rsidP="00000000" w:rsidRDefault="00000000" w:rsidRPr="00000000" w14:paraId="0000033D">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3E">
      <w:pPr>
        <w:rPr/>
      </w:pPr>
      <w:r w:rsidDel="00000000" w:rsidR="00000000" w:rsidRPr="00000000">
        <w:rPr>
          <w:rtl w:val="0"/>
        </w:rPr>
        <w:t xml:space="preserve">Pas de données disponibles</w:t>
      </w:r>
    </w:p>
    <w:p w:rsidR="00000000" w:rsidDel="00000000" w:rsidP="00000000" w:rsidRDefault="00000000" w:rsidRPr="00000000" w14:paraId="0000033F">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40">
      <w:pPr>
        <w:rPr/>
      </w:pPr>
      <w:r w:rsidDel="00000000" w:rsidR="00000000" w:rsidRPr="00000000">
        <w:rPr>
          <w:rtl w:val="0"/>
        </w:rPr>
        <w:t xml:space="preserve">Pas de données disponibles</w:t>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1">
            <w:pPr>
              <w:rPr/>
            </w:pPr>
            <w:r w:rsidDel="00000000" w:rsidR="00000000" w:rsidRPr="00000000">
              <w:rPr>
                <w:rtl w:val="0"/>
              </w:rPr>
            </w:r>
          </w:p>
        </w:tc>
        <w:tc>
          <w:tcPr/>
          <w:p w:rsidR="00000000" w:rsidDel="00000000" w:rsidP="00000000" w:rsidRDefault="00000000" w:rsidRPr="00000000" w14:paraId="00000342">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343">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344">
            <w:pPr>
              <w:rPr/>
            </w:pPr>
            <w:r w:rsidDel="00000000" w:rsidR="00000000" w:rsidRPr="00000000">
              <w:rPr>
                <w:rtl w:val="0"/>
              </w:rPr>
            </w:r>
          </w:p>
        </w:tc>
        <w:tc>
          <w:tcPr/>
          <w:p w:rsidR="00000000" w:rsidDel="00000000" w:rsidP="00000000" w:rsidRDefault="00000000" w:rsidRPr="00000000" w14:paraId="00000345">
            <w:pPr>
              <w:rPr/>
            </w:pPr>
            <w:r w:rsidDel="00000000" w:rsidR="00000000" w:rsidRPr="00000000">
              <w:rPr>
                <w:rtl w:val="0"/>
              </w:rPr>
            </w:r>
          </w:p>
        </w:tc>
        <w:tc>
          <w:tcPr/>
          <w:p w:rsidR="00000000" w:rsidDel="00000000" w:rsidP="00000000" w:rsidRDefault="00000000" w:rsidRPr="00000000" w14:paraId="00000346">
            <w:pPr>
              <w:rPr/>
            </w:pPr>
            <w:r w:rsidDel="00000000" w:rsidR="00000000" w:rsidRPr="00000000">
              <w:rPr>
                <w:sz w:val="12"/>
                <w:szCs w:val="12"/>
              </w:rPr>
              <w:drawing>
                <wp:inline distB="0" distT="0" distL="0" distR="0">
                  <wp:extent cx="406346" cy="38094"/>
                  <wp:effectExtent b="0" l="0" r="0" t="0"/>
                  <wp:docPr id="6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7">
      <w:pPr>
        <w:rPr/>
      </w:pPr>
      <w:r w:rsidDel="00000000" w:rsidR="00000000" w:rsidRPr="00000000">
        <w:rPr>
          <w:rtl w:val="0"/>
        </w:rPr>
        <w:t xml:space="preserve">Le produit n'a pas été testé.</w:t>
      </w:r>
    </w:p>
    <w:p w:rsidR="00000000" w:rsidDel="00000000" w:rsidP="00000000" w:rsidRDefault="00000000" w:rsidRPr="00000000" w14:paraId="0000034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49">
      <w:pPr>
        <w:rPr/>
      </w:pPr>
      <w:r w:rsidDel="00000000" w:rsidR="00000000" w:rsidRPr="00000000">
        <w:rPr>
          <w:rtl w:val="0"/>
        </w:rPr>
        <w:t xml:space="preserve">Pas de données disponibles</w:t>
      </w:r>
    </w:p>
    <w:p w:rsidR="00000000" w:rsidDel="00000000" w:rsidP="00000000" w:rsidRDefault="00000000" w:rsidRPr="00000000" w14:paraId="0000034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4B">
      <w:pPr>
        <w:rPr/>
      </w:pPr>
      <w:r w:rsidDel="00000000" w:rsidR="00000000" w:rsidRPr="00000000">
        <w:rPr>
          <w:rtl w:val="0"/>
        </w:rPr>
        <w:t xml:space="preserve">Pas de données disponibles</w:t>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C">
            <w:pPr>
              <w:rPr/>
            </w:pPr>
            <w:r w:rsidDel="00000000" w:rsidR="00000000" w:rsidRPr="00000000">
              <w:rPr>
                <w:rtl w:val="0"/>
              </w:rPr>
            </w:r>
          </w:p>
        </w:tc>
        <w:tc>
          <w:tcPr/>
          <w:p w:rsidR="00000000" w:rsidDel="00000000" w:rsidP="00000000" w:rsidRDefault="00000000" w:rsidRPr="00000000" w14:paraId="0000034D">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34E">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34F">
            <w:pPr>
              <w:rPr/>
            </w:pPr>
            <w:r w:rsidDel="00000000" w:rsidR="00000000" w:rsidRPr="00000000">
              <w:rPr>
                <w:rtl w:val="0"/>
              </w:rPr>
            </w:r>
          </w:p>
        </w:tc>
        <w:tc>
          <w:tcPr/>
          <w:p w:rsidR="00000000" w:rsidDel="00000000" w:rsidP="00000000" w:rsidRDefault="00000000" w:rsidRPr="00000000" w14:paraId="00000350">
            <w:pPr>
              <w:rPr/>
            </w:pPr>
            <w:r w:rsidDel="00000000" w:rsidR="00000000" w:rsidRPr="00000000">
              <w:rPr>
                <w:rtl w:val="0"/>
              </w:rPr>
            </w:r>
          </w:p>
        </w:tc>
        <w:tc>
          <w:tcPr/>
          <w:p w:rsidR="00000000" w:rsidDel="00000000" w:rsidP="00000000" w:rsidRDefault="00000000" w:rsidRPr="00000000" w14:paraId="00000351">
            <w:pPr>
              <w:rPr/>
            </w:pPr>
            <w:r w:rsidDel="00000000" w:rsidR="00000000" w:rsidRPr="00000000">
              <w:rPr>
                <w:sz w:val="12"/>
                <w:szCs w:val="12"/>
              </w:rPr>
              <w:drawing>
                <wp:inline distB="0" distT="0" distL="0" distR="0">
                  <wp:extent cx="406346" cy="38094"/>
                  <wp:effectExtent b="0" l="0" r="0" t="0"/>
                  <wp:docPr id="6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2">
      <w:pPr>
        <w:rPr/>
      </w:pPr>
      <w:r w:rsidDel="00000000" w:rsidR="00000000" w:rsidRPr="00000000">
        <w:rPr>
          <w:rtl w:val="0"/>
        </w:rPr>
        <w:t xml:space="preserve">Aucune donnée disponible.</w:t>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3">
            <w:pPr>
              <w:rPr/>
            </w:pPr>
            <w:r w:rsidDel="00000000" w:rsidR="00000000" w:rsidRPr="00000000">
              <w:rPr>
                <w:rtl w:val="0"/>
              </w:rPr>
            </w:r>
          </w:p>
        </w:tc>
        <w:tc>
          <w:tcPr/>
          <w:p w:rsidR="00000000" w:rsidDel="00000000" w:rsidP="00000000" w:rsidRDefault="00000000" w:rsidRPr="00000000" w14:paraId="00000354">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355">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356">
            <w:pPr>
              <w:rPr/>
            </w:pPr>
            <w:r w:rsidDel="00000000" w:rsidR="00000000" w:rsidRPr="00000000">
              <w:rPr>
                <w:rtl w:val="0"/>
              </w:rPr>
            </w:r>
          </w:p>
        </w:tc>
        <w:tc>
          <w:tcPr/>
          <w:p w:rsidR="00000000" w:rsidDel="00000000" w:rsidP="00000000" w:rsidRDefault="00000000" w:rsidRPr="00000000" w14:paraId="00000357">
            <w:pPr>
              <w:rPr/>
            </w:pPr>
            <w:r w:rsidDel="00000000" w:rsidR="00000000" w:rsidRPr="00000000">
              <w:rPr>
                <w:rtl w:val="0"/>
              </w:rPr>
            </w:r>
          </w:p>
        </w:tc>
        <w:tc>
          <w:tcPr/>
          <w:p w:rsidR="00000000" w:rsidDel="00000000" w:rsidP="00000000" w:rsidRDefault="00000000" w:rsidRPr="00000000" w14:paraId="00000358">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9">
      <w:pPr>
        <w:rPr/>
      </w:pPr>
      <w:r w:rsidDel="00000000" w:rsidR="00000000" w:rsidRPr="00000000">
        <w:rPr>
          <w:rtl w:val="0"/>
        </w:rPr>
        <w:t xml:space="preserve">Aucune donnée disponible.</w:t>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A">
            <w:pPr>
              <w:rPr/>
            </w:pPr>
            <w:r w:rsidDel="00000000" w:rsidR="00000000" w:rsidRPr="00000000">
              <w:rPr>
                <w:rtl w:val="0"/>
              </w:rPr>
            </w:r>
          </w:p>
        </w:tc>
        <w:tc>
          <w:tcPr/>
          <w:p w:rsidR="00000000" w:rsidDel="00000000" w:rsidP="00000000" w:rsidRDefault="00000000" w:rsidRPr="00000000" w14:paraId="0000035B">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35C">
            <w:pPr>
              <w:pStyle w:val="Heading2"/>
              <w:rPr/>
            </w:pPr>
            <w:r w:rsidDel="00000000" w:rsidR="00000000" w:rsidRPr="00000000">
              <w:rPr>
                <w:rtl w:val="0"/>
              </w:rPr>
              <w:t xml:space="preserve">Informations écotoxicologiques supplémentaires</w:t>
            </w:r>
          </w:p>
        </w:tc>
      </w:tr>
      <w:tr>
        <w:trPr>
          <w:cantSplit w:val="0"/>
          <w:tblHeader w:val="0"/>
        </w:trPr>
        <w:tc>
          <w:tcPr/>
          <w:p w:rsidR="00000000" w:rsidDel="00000000" w:rsidP="00000000" w:rsidRDefault="00000000" w:rsidRPr="00000000" w14:paraId="0000035D">
            <w:pPr>
              <w:rPr/>
            </w:pPr>
            <w:r w:rsidDel="00000000" w:rsidR="00000000" w:rsidRPr="00000000">
              <w:rPr>
                <w:rtl w:val="0"/>
              </w:rPr>
            </w:r>
          </w:p>
        </w:tc>
        <w:tc>
          <w:tcPr/>
          <w:p w:rsidR="00000000" w:rsidDel="00000000" w:rsidP="00000000" w:rsidRDefault="00000000" w:rsidRPr="00000000" w14:paraId="0000035E">
            <w:pPr>
              <w:rPr/>
            </w:pPr>
            <w:r w:rsidDel="00000000" w:rsidR="00000000" w:rsidRPr="00000000">
              <w:rPr>
                <w:rtl w:val="0"/>
              </w:rPr>
            </w:r>
          </w:p>
        </w:tc>
        <w:tc>
          <w:tcPr/>
          <w:p w:rsidR="00000000" w:rsidDel="00000000" w:rsidP="00000000" w:rsidRDefault="00000000" w:rsidRPr="00000000" w14:paraId="0000035F">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0">
      <w:pPr>
        <w:rPr/>
      </w:pPr>
      <w:r w:rsidDel="00000000" w:rsidR="00000000" w:rsidRPr="00000000">
        <w:rPr>
          <w:rtl w:val="0"/>
        </w:rPr>
        <w:t xml:space="preserve">Pas de données disponibles</w:t>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62">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6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364">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36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66">
      <w:pPr>
        <w:rPr/>
      </w:pPr>
      <w:r w:rsidDel="00000000" w:rsidR="00000000" w:rsidRPr="00000000">
        <w:rPr>
          <w:rtl w:val="0"/>
        </w:rPr>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7">
            <w:pPr>
              <w:rPr/>
            </w:pPr>
            <w:r w:rsidDel="00000000" w:rsidR="00000000" w:rsidRPr="00000000">
              <w:rPr>
                <w:rtl w:val="0"/>
              </w:rPr>
            </w:r>
          </w:p>
        </w:tc>
        <w:tc>
          <w:tcPr/>
          <w:p w:rsidR="00000000" w:rsidDel="00000000" w:rsidP="00000000" w:rsidRDefault="00000000" w:rsidRPr="00000000" w14:paraId="00000368">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369">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36A">
            <w:pPr>
              <w:rPr/>
            </w:pPr>
            <w:r w:rsidDel="00000000" w:rsidR="00000000" w:rsidRPr="00000000">
              <w:rPr>
                <w:rtl w:val="0"/>
              </w:rPr>
            </w:r>
          </w:p>
        </w:tc>
        <w:tc>
          <w:tcPr/>
          <w:p w:rsidR="00000000" w:rsidDel="00000000" w:rsidP="00000000" w:rsidRDefault="00000000" w:rsidRPr="00000000" w14:paraId="0000036B">
            <w:pPr>
              <w:rPr/>
            </w:pPr>
            <w:r w:rsidDel="00000000" w:rsidR="00000000" w:rsidRPr="00000000">
              <w:rPr>
                <w:rtl w:val="0"/>
              </w:rPr>
            </w:r>
          </w:p>
        </w:tc>
        <w:tc>
          <w:tcPr/>
          <w:p w:rsidR="00000000" w:rsidDel="00000000" w:rsidP="00000000" w:rsidRDefault="00000000" w:rsidRPr="00000000" w14:paraId="0000036C">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D">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36E">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36F">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370">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371">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372">
      <w:pPr>
        <w:rPr/>
      </w:pPr>
      <w:r w:rsidDel="00000000" w:rsidR="00000000" w:rsidRPr="00000000">
        <w:rPr>
          <w:rtl w:val="0"/>
        </w:rPr>
        <w:t xml:space="preserve">Déchets exigeant une surveillance spéciale.</w:t>
      </w:r>
    </w:p>
    <w:p w:rsidR="00000000" w:rsidDel="00000000" w:rsidP="00000000" w:rsidRDefault="00000000" w:rsidRPr="00000000" w14:paraId="00000373">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74">
      <w:pPr>
        <w:rPr/>
      </w:pPr>
      <w:r w:rsidDel="00000000" w:rsidR="00000000" w:rsidRPr="00000000">
        <w:rPr>
          <w:rtl w:val="0"/>
        </w:rPr>
        <w:t xml:space="preserve">Livraison à une société agréée en élimination des déchets.</w:t>
      </w:r>
    </w:p>
    <w:p w:rsidR="00000000" w:rsidDel="00000000" w:rsidP="00000000" w:rsidRDefault="00000000" w:rsidRPr="00000000" w14:paraId="00000375">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376">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377">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378">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379">
      <w:pPr>
        <w:rPr/>
      </w:pPr>
      <w:r w:rsidDel="00000000" w:rsidR="00000000" w:rsidRPr="00000000">
        <w:rPr>
          <w:rtl w:val="0"/>
        </w:rPr>
        <w:t xml:space="preserve">Manipuler les emballages contaminés de la même façon que la substance elle-même.</w:t>
      </w:r>
    </w:p>
    <w:p w:rsidR="00000000" w:rsidDel="00000000" w:rsidP="00000000" w:rsidRDefault="00000000" w:rsidRPr="00000000" w14:paraId="0000037A">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7B">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37C">
      <w:pPr>
        <w:rPr/>
      </w:pPr>
      <w:r w:rsidDel="00000000" w:rsidR="00000000" w:rsidRPr="00000000">
        <w:rPr>
          <w:rtl w:val="0"/>
        </w:rPr>
        <w:t xml:space="preserve">Pour le recyclage, contacter le fabricant.</w:t>
      </w:r>
    </w:p>
    <w:p w:rsidR="00000000" w:rsidDel="00000000" w:rsidP="00000000" w:rsidRDefault="00000000" w:rsidRPr="00000000" w14:paraId="0000037D">
      <w:pPr>
        <w:rPr/>
      </w:pPr>
      <w:r w:rsidDel="00000000" w:rsidR="00000000" w:rsidRPr="00000000">
        <w:rPr>
          <w:rtl w:val="0"/>
        </w:rPr>
        <w:t xml:space="preserve">Collecter les déchets séparément.</w:t>
      </w:r>
    </w:p>
    <w:p w:rsidR="00000000" w:rsidDel="00000000" w:rsidP="00000000" w:rsidRDefault="00000000" w:rsidRPr="00000000" w14:paraId="0000037E">
      <w:pPr>
        <w:rPr/>
      </w:pPr>
      <w:r w:rsidDel="00000000" w:rsidR="00000000" w:rsidRPr="00000000">
        <w:rPr>
          <w:rtl w:val="0"/>
        </w:rPr>
        <w:t xml:space="preserve">Consulter les autorités compétentes en matière d'élimination des déchets.</w:t>
      </w:r>
    </w:p>
    <w:p w:rsidR="00000000" w:rsidDel="00000000" w:rsidP="00000000" w:rsidRDefault="00000000" w:rsidRPr="00000000" w14:paraId="0000037F">
      <w:pPr>
        <w:rPr/>
      </w:pPr>
      <w:r w:rsidDel="00000000" w:rsidR="00000000" w:rsidRPr="00000000">
        <w:rPr>
          <w:rtl w:val="0"/>
        </w:rPr>
        <w:t xml:space="preserve">Ne pas mélanger avec d'autres déchets.</w:t>
      </w:r>
    </w:p>
    <w:p w:rsidR="00000000" w:rsidDel="00000000" w:rsidP="00000000" w:rsidRDefault="00000000" w:rsidRPr="00000000" w14:paraId="00000380">
      <w:pPr>
        <w:rPr/>
      </w:pPr>
      <w:r w:rsidDel="00000000" w:rsidR="00000000" w:rsidRPr="00000000">
        <w:rPr>
          <w:rtl w:val="0"/>
        </w:rPr>
        <w:t xml:space="preserve">Les déchets doivent être séparés des autres types de déchets jusqu'à leur élimination.</w:t>
      </w:r>
    </w:p>
    <w:p w:rsidR="00000000" w:rsidDel="00000000" w:rsidP="00000000" w:rsidRDefault="00000000" w:rsidRPr="00000000" w14:paraId="00000381">
      <w:pPr>
        <w:rPr/>
      </w:pPr>
      <w:r w:rsidDel="00000000" w:rsidR="00000000" w:rsidRPr="00000000">
        <w:rPr>
          <w:rtl w:val="0"/>
        </w:rPr>
        <w:t xml:space="preserve">En ce qui concerne les déchets, ils doivent être vérifiés, si une autorisation de transport est nécessaire.</w:t>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2">
            <w:pPr>
              <w:rPr/>
            </w:pPr>
            <w:r w:rsidDel="00000000" w:rsidR="00000000" w:rsidRPr="00000000">
              <w:rPr>
                <w:rtl w:val="0"/>
              </w:rPr>
            </w:r>
          </w:p>
        </w:tc>
        <w:tc>
          <w:tcPr/>
          <w:p w:rsidR="00000000" w:rsidDel="00000000" w:rsidP="00000000" w:rsidRDefault="00000000" w:rsidRPr="00000000" w14:paraId="00000383">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384">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85">
            <w:pPr>
              <w:rPr/>
            </w:pPr>
            <w:r w:rsidDel="00000000" w:rsidR="00000000" w:rsidRPr="00000000">
              <w:rPr>
                <w:rtl w:val="0"/>
              </w:rPr>
            </w:r>
          </w:p>
        </w:tc>
        <w:tc>
          <w:tcPr/>
          <w:p w:rsidR="00000000" w:rsidDel="00000000" w:rsidP="00000000" w:rsidRDefault="00000000" w:rsidRPr="00000000" w14:paraId="00000386">
            <w:pPr>
              <w:rPr/>
            </w:pPr>
            <w:r w:rsidDel="00000000" w:rsidR="00000000" w:rsidRPr="00000000">
              <w:rPr>
                <w:rtl w:val="0"/>
              </w:rPr>
            </w:r>
          </w:p>
        </w:tc>
        <w:tc>
          <w:tcPr/>
          <w:p w:rsidR="00000000" w:rsidDel="00000000" w:rsidP="00000000" w:rsidRDefault="00000000" w:rsidRPr="00000000" w14:paraId="00000387">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8">
      <w:pPr>
        <w:rPr/>
      </w:pPr>
      <w:r w:rsidDel="00000000" w:rsidR="00000000" w:rsidRPr="00000000">
        <w:rPr>
          <w:rtl w:val="0"/>
        </w:rPr>
        <w:t xml:space="preserve">Pas de données disponibles</w:t>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8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8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8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38C">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38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8E">
      <w:pPr>
        <w:rPr/>
      </w:pPr>
      <w:r w:rsidDel="00000000" w:rsidR="00000000" w:rsidRPr="00000000">
        <w:rPr>
          <w:rtl w:val="0"/>
        </w:rPr>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F">
            <w:pPr>
              <w:rPr/>
            </w:pPr>
            <w:r w:rsidDel="00000000" w:rsidR="00000000" w:rsidRPr="00000000">
              <w:rPr>
                <w:rtl w:val="0"/>
              </w:rPr>
            </w:r>
          </w:p>
        </w:tc>
        <w:tc>
          <w:tcPr/>
          <w:p w:rsidR="00000000" w:rsidDel="00000000" w:rsidP="00000000" w:rsidRDefault="00000000" w:rsidRPr="00000000" w14:paraId="00000390">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391">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392">
            <w:pPr>
              <w:rPr/>
            </w:pPr>
            <w:r w:rsidDel="00000000" w:rsidR="00000000" w:rsidRPr="00000000">
              <w:rPr>
                <w:rtl w:val="0"/>
              </w:rPr>
            </w:r>
          </w:p>
        </w:tc>
        <w:tc>
          <w:tcPr/>
          <w:p w:rsidR="00000000" w:rsidDel="00000000" w:rsidP="00000000" w:rsidRDefault="00000000" w:rsidRPr="00000000" w14:paraId="00000393">
            <w:pPr>
              <w:rPr/>
            </w:pPr>
            <w:r w:rsidDel="00000000" w:rsidR="00000000" w:rsidRPr="00000000">
              <w:rPr>
                <w:rtl w:val="0"/>
              </w:rPr>
            </w:r>
          </w:p>
        </w:tc>
        <w:tc>
          <w:tcPr/>
          <w:p w:rsidR="00000000" w:rsidDel="00000000" w:rsidP="00000000" w:rsidRDefault="00000000" w:rsidRPr="00000000" w14:paraId="00000394">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5">
      <w:pPr>
        <w:rPr/>
      </w:pPr>
      <w:r w:rsidDel="00000000" w:rsidR="00000000" w:rsidRPr="00000000">
        <w:rPr>
          <w:rtl w:val="0"/>
        </w:rPr>
        <w:t xml:space="preserve">Pas de données disponibles</w:t>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6">
            <w:pPr>
              <w:rPr/>
            </w:pPr>
            <w:r w:rsidDel="00000000" w:rsidR="00000000" w:rsidRPr="00000000">
              <w:rPr>
                <w:rtl w:val="0"/>
              </w:rPr>
            </w:r>
          </w:p>
        </w:tc>
        <w:tc>
          <w:tcPr/>
          <w:p w:rsidR="00000000" w:rsidDel="00000000" w:rsidP="00000000" w:rsidRDefault="00000000" w:rsidRPr="00000000" w14:paraId="00000397">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398">
            <w:pPr>
              <w:pStyle w:val="Heading2"/>
              <w:rPr/>
            </w:pPr>
            <w:r w:rsidDel="00000000" w:rsidR="00000000" w:rsidRPr="00000000">
              <w:rPr>
                <w:rtl w:val="0"/>
              </w:rPr>
              <w:t xml:space="preserve">Nom d’expédition des Nations unies</w:t>
            </w:r>
          </w:p>
        </w:tc>
      </w:tr>
      <w:tr>
        <w:trPr>
          <w:cantSplit w:val="0"/>
          <w:tblHeader w:val="0"/>
        </w:trPr>
        <w:tc>
          <w:tcPr/>
          <w:p w:rsidR="00000000" w:rsidDel="00000000" w:rsidP="00000000" w:rsidRDefault="00000000" w:rsidRPr="00000000" w14:paraId="00000399">
            <w:pPr>
              <w:rPr/>
            </w:pPr>
            <w:r w:rsidDel="00000000" w:rsidR="00000000" w:rsidRPr="00000000">
              <w:rPr>
                <w:rtl w:val="0"/>
              </w:rPr>
            </w:r>
          </w:p>
        </w:tc>
        <w:tc>
          <w:tcPr/>
          <w:p w:rsidR="00000000" w:rsidDel="00000000" w:rsidP="00000000" w:rsidRDefault="00000000" w:rsidRPr="00000000" w14:paraId="0000039A">
            <w:pPr>
              <w:rPr/>
            </w:pPr>
            <w:r w:rsidDel="00000000" w:rsidR="00000000" w:rsidRPr="00000000">
              <w:rPr>
                <w:rtl w:val="0"/>
              </w:rPr>
            </w:r>
          </w:p>
        </w:tc>
        <w:tc>
          <w:tcPr/>
          <w:p w:rsidR="00000000" w:rsidDel="00000000" w:rsidP="00000000" w:rsidRDefault="00000000" w:rsidRPr="00000000" w14:paraId="0000039B">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C">
      <w:pPr>
        <w:rPr/>
      </w:pPr>
      <w:r w:rsidDel="00000000" w:rsidR="00000000" w:rsidRPr="00000000">
        <w:rPr>
          <w:rtl w:val="0"/>
        </w:rPr>
        <w:t xml:space="preserve">Pas de données disponibles</w:t>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D">
            <w:pPr>
              <w:rPr/>
            </w:pPr>
            <w:r w:rsidDel="00000000" w:rsidR="00000000" w:rsidRPr="00000000">
              <w:rPr>
                <w:rtl w:val="0"/>
              </w:rPr>
            </w:r>
          </w:p>
        </w:tc>
        <w:tc>
          <w:tcPr/>
          <w:p w:rsidR="00000000" w:rsidDel="00000000" w:rsidP="00000000" w:rsidRDefault="00000000" w:rsidRPr="00000000" w14:paraId="0000039E">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39F">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3A0">
            <w:pPr>
              <w:rPr/>
            </w:pPr>
            <w:r w:rsidDel="00000000" w:rsidR="00000000" w:rsidRPr="00000000">
              <w:rPr>
                <w:rtl w:val="0"/>
              </w:rPr>
            </w:r>
          </w:p>
        </w:tc>
        <w:tc>
          <w:tcPr/>
          <w:p w:rsidR="00000000" w:rsidDel="00000000" w:rsidP="00000000" w:rsidRDefault="00000000" w:rsidRPr="00000000" w14:paraId="000003A1">
            <w:pPr>
              <w:rPr/>
            </w:pPr>
            <w:r w:rsidDel="00000000" w:rsidR="00000000" w:rsidRPr="00000000">
              <w:rPr>
                <w:rtl w:val="0"/>
              </w:rPr>
            </w:r>
          </w:p>
        </w:tc>
        <w:tc>
          <w:tcPr/>
          <w:p w:rsidR="00000000" w:rsidDel="00000000" w:rsidP="00000000" w:rsidRDefault="00000000" w:rsidRPr="00000000" w14:paraId="000003A2">
            <w:pPr>
              <w:rPr/>
            </w:pPr>
            <w:r w:rsidDel="00000000" w:rsidR="00000000" w:rsidRPr="00000000">
              <w:rPr>
                <w:sz w:val="12"/>
                <w:szCs w:val="12"/>
              </w:rPr>
              <w:drawing>
                <wp:inline distB="0" distT="0" distL="0" distR="0">
                  <wp:extent cx="406346" cy="38094"/>
                  <wp:effectExtent b="0" l="0" r="0" t="0"/>
                  <wp:docPr id="4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3">
      <w:pPr>
        <w:rPr/>
      </w:pPr>
      <w:r w:rsidDel="00000000" w:rsidR="00000000" w:rsidRPr="00000000">
        <w:rPr>
          <w:rtl w:val="0"/>
        </w:rPr>
        <w:t xml:space="preserve">Pas de données disponibles</w:t>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4">
            <w:pPr>
              <w:rPr/>
            </w:pPr>
            <w:r w:rsidDel="00000000" w:rsidR="00000000" w:rsidRPr="00000000">
              <w:rPr>
                <w:rtl w:val="0"/>
              </w:rPr>
            </w:r>
          </w:p>
        </w:tc>
        <w:tc>
          <w:tcPr/>
          <w:p w:rsidR="00000000" w:rsidDel="00000000" w:rsidP="00000000" w:rsidRDefault="00000000" w:rsidRPr="00000000" w14:paraId="000003A5">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3A6">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3A7">
            <w:pPr>
              <w:rPr/>
            </w:pPr>
            <w:r w:rsidDel="00000000" w:rsidR="00000000" w:rsidRPr="00000000">
              <w:rPr>
                <w:rtl w:val="0"/>
              </w:rPr>
            </w:r>
          </w:p>
        </w:tc>
        <w:tc>
          <w:tcPr/>
          <w:p w:rsidR="00000000" w:rsidDel="00000000" w:rsidP="00000000" w:rsidRDefault="00000000" w:rsidRPr="00000000" w14:paraId="000003A8">
            <w:pPr>
              <w:rPr/>
            </w:pPr>
            <w:r w:rsidDel="00000000" w:rsidR="00000000" w:rsidRPr="00000000">
              <w:rPr>
                <w:rtl w:val="0"/>
              </w:rPr>
            </w:r>
          </w:p>
        </w:tc>
        <w:tc>
          <w:tcPr/>
          <w:p w:rsidR="00000000" w:rsidDel="00000000" w:rsidP="00000000" w:rsidRDefault="00000000" w:rsidRPr="00000000" w14:paraId="000003A9">
            <w:pPr>
              <w:rPr/>
            </w:pPr>
            <w:r w:rsidDel="00000000" w:rsidR="00000000" w:rsidRPr="00000000">
              <w:rPr>
                <w:sz w:val="12"/>
                <w:szCs w:val="12"/>
              </w:rPr>
              <w:drawing>
                <wp:inline distB="0" distT="0" distL="0" distR="0">
                  <wp:extent cx="406346" cy="38094"/>
                  <wp:effectExtent b="0" l="0" r="0" t="0"/>
                  <wp:docPr id="4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A">
      <w:pPr>
        <w:rPr/>
      </w:pPr>
      <w:r w:rsidDel="00000000" w:rsidR="00000000" w:rsidRPr="00000000">
        <w:rPr>
          <w:rtl w:val="0"/>
        </w:rPr>
        <w:t xml:space="preserve">Pas de données disponibles</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B">
            <w:pPr>
              <w:rPr/>
            </w:pPr>
            <w:r w:rsidDel="00000000" w:rsidR="00000000" w:rsidRPr="00000000">
              <w:rPr>
                <w:rtl w:val="0"/>
              </w:rPr>
            </w:r>
          </w:p>
        </w:tc>
        <w:tc>
          <w:tcPr/>
          <w:p w:rsidR="00000000" w:rsidDel="00000000" w:rsidP="00000000" w:rsidRDefault="00000000" w:rsidRPr="00000000" w14:paraId="000003AC">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3AD">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3AE">
            <w:pPr>
              <w:rPr/>
            </w:pPr>
            <w:r w:rsidDel="00000000" w:rsidR="00000000" w:rsidRPr="00000000">
              <w:rPr>
                <w:rtl w:val="0"/>
              </w:rPr>
            </w:r>
          </w:p>
        </w:tc>
        <w:tc>
          <w:tcPr/>
          <w:p w:rsidR="00000000" w:rsidDel="00000000" w:rsidP="00000000" w:rsidRDefault="00000000" w:rsidRPr="00000000" w14:paraId="000003AF">
            <w:pPr>
              <w:rPr/>
            </w:pPr>
            <w:r w:rsidDel="00000000" w:rsidR="00000000" w:rsidRPr="00000000">
              <w:rPr>
                <w:rtl w:val="0"/>
              </w:rPr>
            </w:r>
          </w:p>
        </w:tc>
        <w:tc>
          <w:tcPr/>
          <w:p w:rsidR="00000000" w:rsidDel="00000000" w:rsidP="00000000" w:rsidRDefault="00000000" w:rsidRPr="00000000" w14:paraId="000003B0">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1">
      <w:pPr>
        <w:rPr/>
      </w:pPr>
      <w:r w:rsidDel="00000000" w:rsidR="00000000" w:rsidRPr="00000000">
        <w:rPr>
          <w:rtl w:val="0"/>
        </w:rPr>
        <w:t xml:space="preserve">Pas de données disponibles</w:t>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B2">
            <w:pPr>
              <w:rPr/>
            </w:pPr>
            <w:r w:rsidDel="00000000" w:rsidR="00000000" w:rsidRPr="00000000">
              <w:rPr>
                <w:rtl w:val="0"/>
              </w:rPr>
            </w:r>
          </w:p>
        </w:tc>
        <w:tc>
          <w:tcPr/>
          <w:p w:rsidR="00000000" w:rsidDel="00000000" w:rsidP="00000000" w:rsidRDefault="00000000" w:rsidRPr="00000000" w14:paraId="000003B3">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3B4">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3B5">
            <w:pPr>
              <w:rPr/>
            </w:pPr>
            <w:r w:rsidDel="00000000" w:rsidR="00000000" w:rsidRPr="00000000">
              <w:rPr>
                <w:rtl w:val="0"/>
              </w:rPr>
            </w:r>
          </w:p>
        </w:tc>
        <w:tc>
          <w:tcPr/>
          <w:p w:rsidR="00000000" w:rsidDel="00000000" w:rsidP="00000000" w:rsidRDefault="00000000" w:rsidRPr="00000000" w14:paraId="000003B6">
            <w:pPr>
              <w:rPr/>
            </w:pPr>
            <w:r w:rsidDel="00000000" w:rsidR="00000000" w:rsidRPr="00000000">
              <w:rPr>
                <w:rtl w:val="0"/>
              </w:rPr>
            </w:r>
          </w:p>
        </w:tc>
        <w:tc>
          <w:tcPr/>
          <w:p w:rsidR="00000000" w:rsidDel="00000000" w:rsidP="00000000" w:rsidRDefault="00000000" w:rsidRPr="00000000" w14:paraId="000003B7">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8">
      <w:pPr>
        <w:rPr/>
      </w:pPr>
      <w:r w:rsidDel="00000000" w:rsidR="00000000" w:rsidRPr="00000000">
        <w:rPr>
          <w:rtl w:val="0"/>
        </w:rPr>
        <w:t xml:space="preserve">Pas de données disponibles</w:t>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B9">
            <w:pPr>
              <w:rPr/>
            </w:pPr>
            <w:r w:rsidDel="00000000" w:rsidR="00000000" w:rsidRPr="00000000">
              <w:rPr>
                <w:rtl w:val="0"/>
              </w:rPr>
            </w:r>
          </w:p>
        </w:tc>
        <w:tc>
          <w:tcPr/>
          <w:p w:rsidR="00000000" w:rsidDel="00000000" w:rsidP="00000000" w:rsidRDefault="00000000" w:rsidRPr="00000000" w14:paraId="000003BA">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3BB">
            <w:pPr>
              <w:pStyle w:val="Heading2"/>
              <w:rPr/>
            </w:pPr>
            <w:r w:rsidDel="00000000" w:rsidR="00000000" w:rsidRPr="00000000">
              <w:rPr>
                <w:rtl w:val="0"/>
              </w:rPr>
              <w:t xml:space="preserve">Transport en vrac conformément à l’annexe II de la convention MARPOL 73/78 et au recueil IBC</w:t>
            </w:r>
          </w:p>
        </w:tc>
      </w:tr>
      <w:tr>
        <w:trPr>
          <w:cantSplit w:val="0"/>
          <w:tblHeader w:val="0"/>
        </w:trPr>
        <w:tc>
          <w:tcPr/>
          <w:p w:rsidR="00000000" w:rsidDel="00000000" w:rsidP="00000000" w:rsidRDefault="00000000" w:rsidRPr="00000000" w14:paraId="000003BC">
            <w:pPr>
              <w:rPr/>
            </w:pPr>
            <w:r w:rsidDel="00000000" w:rsidR="00000000" w:rsidRPr="00000000">
              <w:rPr>
                <w:rtl w:val="0"/>
              </w:rPr>
            </w:r>
          </w:p>
        </w:tc>
        <w:tc>
          <w:tcPr/>
          <w:p w:rsidR="00000000" w:rsidDel="00000000" w:rsidP="00000000" w:rsidRDefault="00000000" w:rsidRPr="00000000" w14:paraId="000003BD">
            <w:pPr>
              <w:rPr/>
            </w:pPr>
            <w:r w:rsidDel="00000000" w:rsidR="00000000" w:rsidRPr="00000000">
              <w:rPr>
                <w:rtl w:val="0"/>
              </w:rPr>
            </w:r>
          </w:p>
        </w:tc>
        <w:tc>
          <w:tcPr/>
          <w:p w:rsidR="00000000" w:rsidDel="00000000" w:rsidP="00000000" w:rsidRDefault="00000000" w:rsidRPr="00000000" w14:paraId="000003BE">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F">
      <w:pPr>
        <w:rPr/>
      </w:pPr>
      <w:r w:rsidDel="00000000" w:rsidR="00000000" w:rsidRPr="00000000">
        <w:rPr>
          <w:rtl w:val="0"/>
        </w:rPr>
        <w:t xml:space="preserve">Pas de données disponibles</w:t>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C0">
            <w:pPr>
              <w:rPr/>
            </w:pPr>
            <w:r w:rsidDel="00000000" w:rsidR="00000000" w:rsidRPr="00000000">
              <w:rPr>
                <w:rtl w:val="0"/>
              </w:rPr>
            </w:r>
          </w:p>
        </w:tc>
        <w:tc>
          <w:tcPr/>
          <w:p w:rsidR="00000000" w:rsidDel="00000000" w:rsidP="00000000" w:rsidRDefault="00000000" w:rsidRPr="00000000" w14:paraId="000003C1">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3C2">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C3">
            <w:pPr>
              <w:rPr/>
            </w:pPr>
            <w:r w:rsidDel="00000000" w:rsidR="00000000" w:rsidRPr="00000000">
              <w:rPr>
                <w:rtl w:val="0"/>
              </w:rPr>
            </w:r>
          </w:p>
        </w:tc>
        <w:tc>
          <w:tcPr/>
          <w:p w:rsidR="00000000" w:rsidDel="00000000" w:rsidP="00000000" w:rsidRDefault="00000000" w:rsidRPr="00000000" w14:paraId="000003C4">
            <w:pPr>
              <w:rPr/>
            </w:pPr>
            <w:r w:rsidDel="00000000" w:rsidR="00000000" w:rsidRPr="00000000">
              <w:rPr>
                <w:rtl w:val="0"/>
              </w:rPr>
            </w:r>
          </w:p>
        </w:tc>
        <w:tc>
          <w:tcPr/>
          <w:p w:rsidR="00000000" w:rsidDel="00000000" w:rsidP="00000000" w:rsidRDefault="00000000" w:rsidRPr="00000000" w14:paraId="000003C5">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C6">
      <w:pPr>
        <w:rPr/>
      </w:pPr>
      <w:r w:rsidDel="00000000" w:rsidR="00000000" w:rsidRPr="00000000">
        <w:rPr>
          <w:rtl w:val="0"/>
        </w:rPr>
        <w:t xml:space="preserve">Pas de données disponibles</w:t>
      </w:r>
    </w:p>
    <w:tbl>
      <w:tblPr>
        <w:tblStyle w:val="Table9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C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C8">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C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3CA">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3C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CC">
      <w:pPr>
        <w:rPr/>
      </w:pPr>
      <w:r w:rsidDel="00000000" w:rsidR="00000000" w:rsidRPr="00000000">
        <w:rPr>
          <w:rtl w:val="0"/>
        </w:rPr>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CD">
            <w:pPr>
              <w:rPr/>
            </w:pPr>
            <w:r w:rsidDel="00000000" w:rsidR="00000000" w:rsidRPr="00000000">
              <w:rPr>
                <w:rtl w:val="0"/>
              </w:rPr>
            </w:r>
          </w:p>
        </w:tc>
        <w:tc>
          <w:tcPr/>
          <w:p w:rsidR="00000000" w:rsidDel="00000000" w:rsidP="00000000" w:rsidRDefault="00000000" w:rsidRPr="00000000" w14:paraId="000003CE">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3CF">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3D0">
            <w:pPr>
              <w:rPr/>
            </w:pPr>
            <w:r w:rsidDel="00000000" w:rsidR="00000000" w:rsidRPr="00000000">
              <w:rPr>
                <w:rtl w:val="0"/>
              </w:rPr>
            </w:r>
          </w:p>
        </w:tc>
        <w:tc>
          <w:tcPr/>
          <w:p w:rsidR="00000000" w:rsidDel="00000000" w:rsidP="00000000" w:rsidRDefault="00000000" w:rsidRPr="00000000" w14:paraId="000003D1">
            <w:pPr>
              <w:rPr/>
            </w:pPr>
            <w:r w:rsidDel="00000000" w:rsidR="00000000" w:rsidRPr="00000000">
              <w:rPr>
                <w:rtl w:val="0"/>
              </w:rPr>
            </w:r>
          </w:p>
        </w:tc>
        <w:tc>
          <w:tcPr/>
          <w:p w:rsidR="00000000" w:rsidDel="00000000" w:rsidP="00000000" w:rsidRDefault="00000000" w:rsidRPr="00000000" w14:paraId="000003D2">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D3">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3D4">
      <w:pPr>
        <w:rPr/>
      </w:pPr>
      <w:r w:rsidDel="00000000" w:rsidR="00000000" w:rsidRPr="00000000">
        <w:rPr>
          <w:rtl w:val="0"/>
        </w:rPr>
        <w:t xml:space="preserve">Cette SDS a été établie conformément à la réglementation CLP, y compris ses modifications: règlement CLP n ° 1272/2008.</w:t>
      </w:r>
    </w:p>
    <w:p w:rsidR="00000000" w:rsidDel="00000000" w:rsidP="00000000" w:rsidRDefault="00000000" w:rsidRPr="00000000" w14:paraId="000003D5">
      <w:pPr>
        <w:pStyle w:val="Heading3"/>
        <w:rPr/>
      </w:pPr>
      <w:r w:rsidDel="00000000" w:rsidR="00000000" w:rsidRPr="00000000">
        <w:rPr>
          <w:b w:val="1"/>
          <w:color w:val="000000"/>
          <w:rtl w:val="0"/>
        </w:rPr>
        <w:t xml:space="preserve">Législation européenne</w:t>
      </w:r>
      <w:r w:rsidDel="00000000" w:rsidR="00000000" w:rsidRPr="00000000">
        <w:rPr>
          <w:rtl w:val="0"/>
        </w:rPr>
        <w:t xml:space="preserve"> : </w:t>
      </w:r>
    </w:p>
    <w:p w:rsidR="00000000" w:rsidDel="00000000" w:rsidP="00000000" w:rsidRDefault="00000000" w:rsidRPr="00000000" w14:paraId="000003D6">
      <w:pPr>
        <w:rPr/>
      </w:pPr>
      <w:r w:rsidDel="00000000" w:rsidR="00000000" w:rsidRPr="00000000">
        <w:rPr>
          <w:rFonts w:ascii="Calibri" w:cs="Calibri" w:eastAsia="Calibri" w:hAnsi="Calibri"/>
          <w:b w:val="1"/>
          <w:color w:val="000000"/>
          <w:sz w:val="20"/>
          <w:szCs w:val="20"/>
          <w:rtl w:val="0"/>
        </w:rPr>
        <w:t xml:space="preserve">CLP: Harmonised classification and labelling of hazardous substances (Annex VI, table 3.1)_ATP 17</w:t>
      </w:r>
      <w:r w:rsidDel="00000000" w:rsidR="00000000" w:rsidRPr="00000000">
        <w:rPr>
          <w:rtl w:val="0"/>
        </w:rPr>
        <w:t xml:space="preserve"> : </w:t>
      </w:r>
    </w:p>
    <w:tbl>
      <w:tblPr>
        <w:tblStyle w:val="Table93"/>
        <w:tblW w:w="10035.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5499"/>
        <w:gridCol w:w="2268"/>
        <w:gridCol w:w="2268"/>
        <w:tblGridChange w:id="0">
          <w:tblGrid>
            <w:gridCol w:w="5499"/>
            <w:gridCol w:w="2268"/>
            <w:gridCol w:w="2268"/>
          </w:tblGrid>
        </w:tblGridChange>
      </w:tblGrid>
      <w:tr>
        <w:trPr>
          <w:cantSplit w:val="0"/>
          <w:tblHeader w:val="0"/>
        </w:trPr>
        <w:tc>
          <w:tcPr>
            <w:tcBorders>
              <w:left w:color="a8d8a7" w:space="0" w:sz="24" w:val="single"/>
              <w:right w:color="a8d8a7" w:space="0" w:sz="24" w:val="single"/>
            </w:tcBorders>
            <w:shd w:fill="f2f2f2" w:val="clear"/>
          </w:tcPr>
          <w:p w:rsidR="00000000" w:rsidDel="00000000" w:rsidP="00000000" w:rsidRDefault="00000000" w:rsidRPr="00000000" w14:paraId="000003D7">
            <w:pPr>
              <w:spacing w:after="120" w:before="120" w:lineRule="auto"/>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tcPr>
          <w:p w:rsidR="00000000" w:rsidDel="00000000" w:rsidP="00000000" w:rsidRDefault="00000000" w:rsidRPr="00000000" w14:paraId="000003D8">
            <w:pPr>
              <w:spacing w:after="120" w:before="120" w:lineRule="auto"/>
              <w:rPr>
                <w:b w:val="1"/>
              </w:rPr>
            </w:pPr>
            <w:r w:rsidDel="00000000" w:rsidR="00000000" w:rsidRPr="00000000">
              <w:rPr>
                <w:b w:val="1"/>
                <w:rtl w:val="0"/>
              </w:rPr>
              <w:t xml:space="preserve">CAS</w:t>
            </w:r>
          </w:p>
        </w:tc>
        <w:tc>
          <w:tcPr>
            <w:tcBorders>
              <w:left w:color="a8d8a7" w:space="0" w:sz="24" w:val="single"/>
              <w:right w:color="a8d8a7" w:space="0" w:sz="24" w:val="single"/>
            </w:tcBorders>
            <w:shd w:fill="f2f2f2" w:val="clear"/>
          </w:tcPr>
          <w:p w:rsidR="00000000" w:rsidDel="00000000" w:rsidP="00000000" w:rsidRDefault="00000000" w:rsidRPr="00000000" w14:paraId="000003D9">
            <w:pPr>
              <w:spacing w:after="120" w:before="120" w:lineRule="auto"/>
              <w:rPr>
                <w:b w:val="1"/>
              </w:rPr>
            </w:pPr>
            <w:r w:rsidDel="00000000" w:rsidR="00000000" w:rsidRPr="00000000">
              <w:rPr>
                <w:b w:val="1"/>
                <w:rtl w:val="0"/>
              </w:rPr>
              <w:t xml:space="preserve">EC</w:t>
            </w:r>
          </w:p>
        </w:tc>
      </w:tr>
      <w:tr>
        <w:trPr>
          <w:cantSplit w:val="0"/>
          <w:tblHeader w:val="0"/>
        </w:trPr>
        <w:tc>
          <w:tcPr/>
          <w:p w:rsidR="00000000" w:rsidDel="00000000" w:rsidP="00000000" w:rsidRDefault="00000000" w:rsidRPr="00000000" w14:paraId="000003DA">
            <w:pPr>
              <w:rPr/>
            </w:pPr>
            <w:r w:rsidDel="00000000" w:rsidR="00000000" w:rsidRPr="00000000">
              <w:rPr>
                <w:rtl w:val="0"/>
              </w:rPr>
              <w:t xml:space="preserve">benzyl salicylate</w:t>
            </w:r>
          </w:p>
        </w:tc>
        <w:tc>
          <w:tcPr/>
          <w:p w:rsidR="00000000" w:rsidDel="00000000" w:rsidP="00000000" w:rsidRDefault="00000000" w:rsidRPr="00000000" w14:paraId="000003DB">
            <w:pPr>
              <w:rPr/>
            </w:pPr>
            <w:r w:rsidDel="00000000" w:rsidR="00000000" w:rsidRPr="00000000">
              <w:rPr>
                <w:rtl w:val="0"/>
              </w:rPr>
              <w:t xml:space="preserve">118-58-1</w:t>
            </w:r>
          </w:p>
        </w:tc>
        <w:tc>
          <w:tcPr/>
          <w:p w:rsidR="00000000" w:rsidDel="00000000" w:rsidP="00000000" w:rsidRDefault="00000000" w:rsidRPr="00000000" w14:paraId="000003DC">
            <w:pPr>
              <w:rPr/>
            </w:pPr>
            <w:r w:rsidDel="00000000" w:rsidR="00000000" w:rsidRPr="00000000">
              <w:rPr>
                <w:rtl w:val="0"/>
              </w:rPr>
              <w:t xml:space="preserve">204-262-9</w:t>
            </w:r>
          </w:p>
        </w:tc>
      </w:tr>
    </w:tbl>
    <w:p w:rsidR="00000000" w:rsidDel="00000000" w:rsidP="00000000" w:rsidRDefault="00000000" w:rsidRPr="00000000" w14:paraId="000003DD">
      <w:pPr>
        <w:rPr/>
      </w:pPr>
      <w:r w:rsidDel="00000000" w:rsidR="00000000" w:rsidRPr="00000000">
        <w:rPr>
          <w:rFonts w:ascii="Calibri" w:cs="Calibri" w:eastAsia="Calibri" w:hAnsi="Calibri"/>
          <w:b w:val="1"/>
          <w:color w:val="000000"/>
          <w:sz w:val="20"/>
          <w:szCs w:val="20"/>
          <w:rtl w:val="0"/>
        </w:rPr>
        <w:t xml:space="preserve">Directive n°648/2004 (Allergenic fragrance ingredients N°1223/2009)</w:t>
      </w:r>
      <w:r w:rsidDel="00000000" w:rsidR="00000000" w:rsidRPr="00000000">
        <w:rPr>
          <w:rtl w:val="0"/>
        </w:rPr>
        <w:t xml:space="preserve"> : </w:t>
      </w:r>
    </w:p>
    <w:tbl>
      <w:tblPr>
        <w:tblStyle w:val="Table94"/>
        <w:tblW w:w="10035.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5499"/>
        <w:gridCol w:w="2268"/>
        <w:gridCol w:w="2268"/>
        <w:tblGridChange w:id="0">
          <w:tblGrid>
            <w:gridCol w:w="5499"/>
            <w:gridCol w:w="2268"/>
            <w:gridCol w:w="2268"/>
          </w:tblGrid>
        </w:tblGridChange>
      </w:tblGrid>
      <w:tr>
        <w:trPr>
          <w:cantSplit w:val="0"/>
          <w:tblHeader w:val="0"/>
        </w:trPr>
        <w:tc>
          <w:tcPr>
            <w:tcBorders>
              <w:left w:color="a8d8a7" w:space="0" w:sz="24" w:val="single"/>
              <w:right w:color="a8d8a7" w:space="0" w:sz="24" w:val="single"/>
            </w:tcBorders>
            <w:shd w:fill="f2f2f2" w:val="clear"/>
          </w:tcPr>
          <w:p w:rsidR="00000000" w:rsidDel="00000000" w:rsidP="00000000" w:rsidRDefault="00000000" w:rsidRPr="00000000" w14:paraId="000003DE">
            <w:pPr>
              <w:spacing w:after="120" w:before="120" w:lineRule="auto"/>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tcPr>
          <w:p w:rsidR="00000000" w:rsidDel="00000000" w:rsidP="00000000" w:rsidRDefault="00000000" w:rsidRPr="00000000" w14:paraId="000003DF">
            <w:pPr>
              <w:spacing w:after="120" w:before="120" w:lineRule="auto"/>
              <w:rPr>
                <w:b w:val="1"/>
              </w:rPr>
            </w:pPr>
            <w:r w:rsidDel="00000000" w:rsidR="00000000" w:rsidRPr="00000000">
              <w:rPr>
                <w:b w:val="1"/>
                <w:rtl w:val="0"/>
              </w:rPr>
              <w:t xml:space="preserve">CAS</w:t>
            </w:r>
          </w:p>
        </w:tc>
        <w:tc>
          <w:tcPr>
            <w:tcBorders>
              <w:left w:color="a8d8a7" w:space="0" w:sz="24" w:val="single"/>
              <w:right w:color="a8d8a7" w:space="0" w:sz="24" w:val="single"/>
            </w:tcBorders>
            <w:shd w:fill="f2f2f2" w:val="clear"/>
          </w:tcPr>
          <w:p w:rsidR="00000000" w:rsidDel="00000000" w:rsidP="00000000" w:rsidRDefault="00000000" w:rsidRPr="00000000" w14:paraId="000003E0">
            <w:pPr>
              <w:spacing w:after="120" w:before="120" w:lineRule="auto"/>
              <w:rPr>
                <w:b w:val="1"/>
              </w:rPr>
            </w:pPr>
            <w:r w:rsidDel="00000000" w:rsidR="00000000" w:rsidRPr="00000000">
              <w:rPr>
                <w:b w:val="1"/>
                <w:rtl w:val="0"/>
              </w:rPr>
              <w:t xml:space="preserve">EC</w:t>
            </w:r>
          </w:p>
        </w:tc>
      </w:tr>
      <w:tr>
        <w:trPr>
          <w:cantSplit w:val="0"/>
          <w:tblHeader w:val="0"/>
        </w:trPr>
        <w:tc>
          <w:tcPr/>
          <w:p w:rsidR="00000000" w:rsidDel="00000000" w:rsidP="00000000" w:rsidRDefault="00000000" w:rsidRPr="00000000" w14:paraId="000003E1">
            <w:pPr>
              <w:rPr/>
            </w:pPr>
            <w:r w:rsidDel="00000000" w:rsidR="00000000" w:rsidRPr="00000000">
              <w:rPr>
                <w:rtl w:val="0"/>
              </w:rPr>
              <w:t xml:space="preserve">benzyl salicylate</w:t>
            </w:r>
          </w:p>
        </w:tc>
        <w:tc>
          <w:tcPr/>
          <w:p w:rsidR="00000000" w:rsidDel="00000000" w:rsidP="00000000" w:rsidRDefault="00000000" w:rsidRPr="00000000" w14:paraId="000003E2">
            <w:pPr>
              <w:rPr/>
            </w:pPr>
            <w:r w:rsidDel="00000000" w:rsidR="00000000" w:rsidRPr="00000000">
              <w:rPr>
                <w:rtl w:val="0"/>
              </w:rPr>
              <w:t xml:space="preserve">118-58-1</w:t>
            </w:r>
          </w:p>
        </w:tc>
        <w:tc>
          <w:tcPr/>
          <w:p w:rsidR="00000000" w:rsidDel="00000000" w:rsidP="00000000" w:rsidRDefault="00000000" w:rsidRPr="00000000" w14:paraId="000003E3">
            <w:pPr>
              <w:rPr/>
            </w:pPr>
            <w:r w:rsidDel="00000000" w:rsidR="00000000" w:rsidRPr="00000000">
              <w:rPr>
                <w:rtl w:val="0"/>
              </w:rPr>
              <w:t xml:space="preserve">204-262-9</w:t>
            </w:r>
          </w:p>
        </w:tc>
      </w:tr>
      <w:tr>
        <w:trPr>
          <w:cantSplit w:val="0"/>
          <w:tblHeader w:val="0"/>
        </w:trPr>
        <w:tc>
          <w:tcPr/>
          <w:p w:rsidR="00000000" w:rsidDel="00000000" w:rsidP="00000000" w:rsidRDefault="00000000" w:rsidRPr="00000000" w14:paraId="000003E4">
            <w:pPr>
              <w:rPr/>
            </w:pPr>
            <w:r w:rsidDel="00000000" w:rsidR="00000000" w:rsidRPr="00000000">
              <w:rPr>
                <w:rtl w:val="0"/>
              </w:rPr>
              <w:t xml:space="preserve">benzyl benzoate</w:t>
            </w:r>
          </w:p>
        </w:tc>
        <w:tc>
          <w:tcPr/>
          <w:p w:rsidR="00000000" w:rsidDel="00000000" w:rsidP="00000000" w:rsidRDefault="00000000" w:rsidRPr="00000000" w14:paraId="000003E5">
            <w:pPr>
              <w:rPr/>
            </w:pPr>
            <w:r w:rsidDel="00000000" w:rsidR="00000000" w:rsidRPr="00000000">
              <w:rPr>
                <w:rtl w:val="0"/>
              </w:rPr>
              <w:t xml:space="preserve">120-51-4</w:t>
            </w:r>
          </w:p>
        </w:tc>
        <w:tc>
          <w:tcPr/>
          <w:p w:rsidR="00000000" w:rsidDel="00000000" w:rsidP="00000000" w:rsidRDefault="00000000" w:rsidRPr="00000000" w14:paraId="000003E6">
            <w:pPr>
              <w:rPr/>
            </w:pPr>
            <w:r w:rsidDel="00000000" w:rsidR="00000000" w:rsidRPr="00000000">
              <w:rPr>
                <w:rtl w:val="0"/>
              </w:rPr>
              <w:t xml:space="preserve">204-402-9</w:t>
            </w:r>
          </w:p>
        </w:tc>
      </w:tr>
    </w:tbl>
    <w:p w:rsidR="00000000" w:rsidDel="00000000" w:rsidP="00000000" w:rsidRDefault="00000000" w:rsidRPr="00000000" w14:paraId="000003E7">
      <w:pPr>
        <w:rPr/>
      </w:pPr>
      <w:r w:rsidDel="00000000" w:rsidR="00000000" w:rsidRPr="00000000">
        <w:rPr>
          <w:rtl w:val="0"/>
        </w:rPr>
      </w:r>
    </w:p>
    <w:tbl>
      <w:tblPr>
        <w:tblStyle w:val="Table9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E8">
            <w:pPr>
              <w:rPr/>
            </w:pPr>
            <w:r w:rsidDel="00000000" w:rsidR="00000000" w:rsidRPr="00000000">
              <w:rPr>
                <w:rtl w:val="0"/>
              </w:rPr>
            </w:r>
          </w:p>
        </w:tc>
        <w:tc>
          <w:tcPr/>
          <w:p w:rsidR="00000000" w:rsidDel="00000000" w:rsidP="00000000" w:rsidRDefault="00000000" w:rsidRPr="00000000" w14:paraId="000003E9">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3EA">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3EB">
            <w:pPr>
              <w:rPr/>
            </w:pPr>
            <w:r w:rsidDel="00000000" w:rsidR="00000000" w:rsidRPr="00000000">
              <w:rPr>
                <w:rtl w:val="0"/>
              </w:rPr>
            </w:r>
          </w:p>
        </w:tc>
        <w:tc>
          <w:tcPr/>
          <w:p w:rsidR="00000000" w:rsidDel="00000000" w:rsidP="00000000" w:rsidRDefault="00000000" w:rsidRPr="00000000" w14:paraId="000003EC">
            <w:pPr>
              <w:rPr/>
            </w:pPr>
            <w:r w:rsidDel="00000000" w:rsidR="00000000" w:rsidRPr="00000000">
              <w:rPr>
                <w:rtl w:val="0"/>
              </w:rPr>
            </w:r>
          </w:p>
        </w:tc>
        <w:tc>
          <w:tcPr/>
          <w:p w:rsidR="00000000" w:rsidDel="00000000" w:rsidP="00000000" w:rsidRDefault="00000000" w:rsidRPr="00000000" w14:paraId="000003ED">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EE">
      <w:pPr>
        <w:rPr/>
      </w:pPr>
      <w:r w:rsidDel="00000000" w:rsidR="00000000" w:rsidRPr="00000000">
        <w:rPr>
          <w:rtl w:val="0"/>
        </w:rPr>
        <w:t xml:space="preserve">Aucune évaluation de la sécurité chimique n'a été effectuée pour cette substance/ce mélange par le fournisseur.</w:t>
      </w:r>
    </w:p>
    <w:p w:rsidR="00000000" w:rsidDel="00000000" w:rsidP="00000000" w:rsidRDefault="00000000" w:rsidRPr="00000000" w14:paraId="000003EF">
      <w:pPr>
        <w:rPr/>
      </w:pPr>
      <w:r w:rsidDel="00000000" w:rsidR="00000000" w:rsidRPr="00000000">
        <w:rPr>
          <w:rtl w:val="0"/>
        </w:rPr>
        <w:t xml:space="preserve">Pour cette substance/mélange, une évaluation de la sécurité chimique a été élaborée.</w:t>
      </w:r>
    </w:p>
    <w:p w:rsidR="00000000" w:rsidDel="00000000" w:rsidP="00000000" w:rsidRDefault="00000000" w:rsidRPr="00000000" w14:paraId="000003F0">
      <w:pPr>
        <w:rPr/>
      </w:pPr>
      <w:r w:rsidDel="00000000" w:rsidR="00000000" w:rsidRPr="00000000">
        <w:rPr>
          <w:rtl w:val="0"/>
        </w:rPr>
        <w:t xml:space="preserve">Pour ce mélange, les données pertinentes de l'évaluation de la sécurité chimique des substances sont intégrées dans les sections de la SDD.</w:t>
      </w:r>
    </w:p>
    <w:tbl>
      <w:tblPr>
        <w:tblStyle w:val="Table9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F1">
            <w:pPr>
              <w:rPr/>
            </w:pPr>
            <w:r w:rsidDel="00000000" w:rsidR="00000000" w:rsidRPr="00000000">
              <w:rPr>
                <w:rtl w:val="0"/>
              </w:rPr>
            </w:r>
          </w:p>
        </w:tc>
        <w:tc>
          <w:tcPr/>
          <w:p w:rsidR="00000000" w:rsidDel="00000000" w:rsidP="00000000" w:rsidRDefault="00000000" w:rsidRPr="00000000" w14:paraId="000003F2">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3F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F4">
            <w:pPr>
              <w:rPr/>
            </w:pPr>
            <w:r w:rsidDel="00000000" w:rsidR="00000000" w:rsidRPr="00000000">
              <w:rPr>
                <w:rtl w:val="0"/>
              </w:rPr>
            </w:r>
          </w:p>
        </w:tc>
        <w:tc>
          <w:tcPr/>
          <w:p w:rsidR="00000000" w:rsidDel="00000000" w:rsidP="00000000" w:rsidRDefault="00000000" w:rsidRPr="00000000" w14:paraId="000003F5">
            <w:pPr>
              <w:rPr/>
            </w:pPr>
            <w:r w:rsidDel="00000000" w:rsidR="00000000" w:rsidRPr="00000000">
              <w:rPr>
                <w:rtl w:val="0"/>
              </w:rPr>
            </w:r>
          </w:p>
        </w:tc>
        <w:tc>
          <w:tcPr/>
          <w:p w:rsidR="00000000" w:rsidDel="00000000" w:rsidP="00000000" w:rsidRDefault="00000000" w:rsidRPr="00000000" w14:paraId="000003F6">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F7">
      <w:pPr>
        <w:rPr/>
      </w:pPr>
      <w:r w:rsidDel="00000000" w:rsidR="00000000" w:rsidRPr="00000000">
        <w:rPr>
          <w:rtl w:val="0"/>
        </w:rPr>
        <w:t xml:space="preserve">Pas de données disponibles</w:t>
      </w:r>
    </w:p>
    <w:tbl>
      <w:tblPr>
        <w:tblStyle w:val="Table9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F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F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F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3FB">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3F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FD">
      <w:pPr>
        <w:rPr/>
      </w:pPr>
      <w:r w:rsidDel="00000000" w:rsidR="00000000" w:rsidRPr="00000000">
        <w:rPr>
          <w:rtl w:val="0"/>
        </w:rPr>
      </w:r>
    </w:p>
    <w:tbl>
      <w:tblPr>
        <w:tblStyle w:val="Table9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FE">
            <w:pPr>
              <w:rPr/>
            </w:pPr>
            <w:r w:rsidDel="00000000" w:rsidR="00000000" w:rsidRPr="00000000">
              <w:rPr>
                <w:rtl w:val="0"/>
              </w:rPr>
            </w:r>
          </w:p>
        </w:tc>
        <w:tc>
          <w:tcPr/>
          <w:p w:rsidR="00000000" w:rsidDel="00000000" w:rsidP="00000000" w:rsidRDefault="00000000" w:rsidRPr="00000000" w14:paraId="000003FF">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400">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401">
            <w:pPr>
              <w:rPr/>
            </w:pPr>
            <w:r w:rsidDel="00000000" w:rsidR="00000000" w:rsidRPr="00000000">
              <w:rPr>
                <w:rtl w:val="0"/>
              </w:rPr>
            </w:r>
          </w:p>
        </w:tc>
        <w:tc>
          <w:tcPr/>
          <w:p w:rsidR="00000000" w:rsidDel="00000000" w:rsidP="00000000" w:rsidRDefault="00000000" w:rsidRPr="00000000" w14:paraId="00000402">
            <w:pPr>
              <w:rPr/>
            </w:pPr>
            <w:r w:rsidDel="00000000" w:rsidR="00000000" w:rsidRPr="00000000">
              <w:rPr>
                <w:rtl w:val="0"/>
              </w:rPr>
            </w:r>
          </w:p>
        </w:tc>
        <w:tc>
          <w:tcPr/>
          <w:p w:rsidR="00000000" w:rsidDel="00000000" w:rsidP="00000000" w:rsidRDefault="00000000" w:rsidRPr="00000000" w14:paraId="00000403">
            <w:pPr>
              <w:rPr/>
            </w:pPr>
            <w:r w:rsidDel="00000000" w:rsidR="00000000" w:rsidRPr="00000000">
              <w:rPr>
                <w:sz w:val="12"/>
                <w:szCs w:val="12"/>
              </w:rPr>
              <w:drawing>
                <wp:inline distB="0" distT="0" distL="0" distR="0">
                  <wp:extent cx="406346" cy="38094"/>
                  <wp:effectExtent b="0" l="0" r="0" t="0"/>
                  <wp:docPr id="4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4">
      <w:pPr>
        <w:rPr/>
      </w:pPr>
      <w:r w:rsidDel="00000000" w:rsidR="00000000" w:rsidRPr="00000000">
        <w:rPr>
          <w:rtl w:val="0"/>
        </w:rPr>
        <w:t xml:space="preserve">Non applicable (première édition de la FDS).</w:t>
      </w:r>
    </w:p>
    <w:tbl>
      <w:tblPr>
        <w:tblStyle w:val="Table9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05">
            <w:pPr>
              <w:rPr/>
            </w:pPr>
            <w:r w:rsidDel="00000000" w:rsidR="00000000" w:rsidRPr="00000000">
              <w:rPr>
                <w:rtl w:val="0"/>
              </w:rPr>
            </w:r>
          </w:p>
        </w:tc>
        <w:tc>
          <w:tcPr/>
          <w:p w:rsidR="00000000" w:rsidDel="00000000" w:rsidP="00000000" w:rsidRDefault="00000000" w:rsidRPr="00000000" w14:paraId="00000406">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407">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408">
            <w:pPr>
              <w:rPr/>
            </w:pPr>
            <w:r w:rsidDel="00000000" w:rsidR="00000000" w:rsidRPr="00000000">
              <w:rPr>
                <w:rtl w:val="0"/>
              </w:rPr>
            </w:r>
          </w:p>
        </w:tc>
        <w:tc>
          <w:tcPr/>
          <w:p w:rsidR="00000000" w:rsidDel="00000000" w:rsidP="00000000" w:rsidRDefault="00000000" w:rsidRPr="00000000" w14:paraId="00000409">
            <w:pPr>
              <w:rPr/>
            </w:pPr>
            <w:r w:rsidDel="00000000" w:rsidR="00000000" w:rsidRPr="00000000">
              <w:rPr>
                <w:rtl w:val="0"/>
              </w:rPr>
            </w:r>
          </w:p>
        </w:tc>
        <w:tc>
          <w:tcPr/>
          <w:p w:rsidR="00000000" w:rsidDel="00000000" w:rsidP="00000000" w:rsidRDefault="00000000" w:rsidRPr="00000000" w14:paraId="0000040A">
            <w:pPr>
              <w:rPr/>
            </w:pPr>
            <w:r w:rsidDel="00000000" w:rsidR="00000000" w:rsidRPr="00000000">
              <w:rPr>
                <w:sz w:val="12"/>
                <w:szCs w:val="12"/>
              </w:rPr>
              <w:drawing>
                <wp:inline distB="0" distT="0" distL="0" distR="0">
                  <wp:extent cx="406346" cy="38094"/>
                  <wp:effectExtent b="0" l="0" r="0" t="0"/>
                  <wp:docPr id="4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B">
      <w:pPr>
        <w:rPr/>
      </w:pPr>
      <w:r w:rsidDel="00000000" w:rsidR="00000000" w:rsidRPr="00000000">
        <w:rPr>
          <w:rtl w:val="0"/>
        </w:rPr>
        <w:t xml:space="preserve">N ° CAS : Numéro du Chemical Abstract Service.</w:t>
      </w:r>
    </w:p>
    <w:p w:rsidR="00000000" w:rsidDel="00000000" w:rsidP="00000000" w:rsidRDefault="00000000" w:rsidRPr="00000000" w14:paraId="0000040C">
      <w:pPr>
        <w:rPr/>
      </w:pPr>
      <w:r w:rsidDel="00000000" w:rsidR="00000000" w:rsidRPr="00000000">
        <w:rPr>
          <w:rtl w:val="0"/>
        </w:rPr>
        <w:t xml:space="preserve">IATA : International Air Transport Association.</w:t>
      </w:r>
    </w:p>
    <w:p w:rsidR="00000000" w:rsidDel="00000000" w:rsidP="00000000" w:rsidRDefault="00000000" w:rsidRPr="00000000" w14:paraId="0000040D">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40E">
      <w:pPr>
        <w:rPr/>
      </w:pPr>
      <w:r w:rsidDel="00000000" w:rsidR="00000000" w:rsidRPr="00000000">
        <w:rPr>
          <w:rtl w:val="0"/>
        </w:rPr>
        <w:t xml:space="preserve">DPD : Directive Préparation Dangereuses.</w:t>
      </w:r>
    </w:p>
    <w:p w:rsidR="00000000" w:rsidDel="00000000" w:rsidP="00000000" w:rsidRDefault="00000000" w:rsidRPr="00000000" w14:paraId="0000040F">
      <w:pPr>
        <w:rPr/>
      </w:pPr>
      <w:r w:rsidDel="00000000" w:rsidR="00000000" w:rsidRPr="00000000">
        <w:rPr>
          <w:rtl w:val="0"/>
        </w:rPr>
        <w:t xml:space="preserve">N° ONU: Numéro des Nations Unies.</w:t>
      </w:r>
    </w:p>
    <w:p w:rsidR="00000000" w:rsidDel="00000000" w:rsidP="00000000" w:rsidRDefault="00000000" w:rsidRPr="00000000" w14:paraId="00000410">
      <w:pPr>
        <w:rPr/>
      </w:pPr>
      <w:r w:rsidDel="00000000" w:rsidR="00000000" w:rsidRPr="00000000">
        <w:rPr>
          <w:rtl w:val="0"/>
        </w:rPr>
        <w:t xml:space="preserve">N° EC : Numéro Commission européenne.</w:t>
      </w:r>
    </w:p>
    <w:p w:rsidR="00000000" w:rsidDel="00000000" w:rsidP="00000000" w:rsidRDefault="00000000" w:rsidRPr="00000000" w14:paraId="00000411">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412">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413">
      <w:pPr>
        <w:rPr/>
      </w:pPr>
      <w:r w:rsidDel="00000000" w:rsidR="00000000" w:rsidRPr="00000000">
        <w:rPr>
          <w:rtl w:val="0"/>
        </w:rPr>
        <w:t xml:space="preserve">CLP: Classification, étiquetage et emballage.</w:t>
      </w:r>
    </w:p>
    <w:p w:rsidR="00000000" w:rsidDel="00000000" w:rsidP="00000000" w:rsidRDefault="00000000" w:rsidRPr="00000000" w14:paraId="00000414">
      <w:pPr>
        <w:rPr/>
      </w:pPr>
      <w:r w:rsidDel="00000000" w:rsidR="00000000" w:rsidRPr="00000000">
        <w:rPr>
          <w:rtl w:val="0"/>
        </w:rPr>
        <w:t xml:space="preserve">VPvB : substances très persistantes et très bioaccumulables.</w:t>
      </w:r>
    </w:p>
    <w:tbl>
      <w:tblPr>
        <w:tblStyle w:val="Table10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15">
            <w:pPr>
              <w:rPr/>
            </w:pPr>
            <w:r w:rsidDel="00000000" w:rsidR="00000000" w:rsidRPr="00000000">
              <w:rPr>
                <w:rtl w:val="0"/>
              </w:rPr>
            </w:r>
          </w:p>
        </w:tc>
        <w:tc>
          <w:tcPr/>
          <w:p w:rsidR="00000000" w:rsidDel="00000000" w:rsidP="00000000" w:rsidRDefault="00000000" w:rsidRPr="00000000" w14:paraId="00000416">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417">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418">
            <w:pPr>
              <w:rPr/>
            </w:pPr>
            <w:r w:rsidDel="00000000" w:rsidR="00000000" w:rsidRPr="00000000">
              <w:rPr>
                <w:rtl w:val="0"/>
              </w:rPr>
            </w:r>
          </w:p>
        </w:tc>
        <w:tc>
          <w:tcPr/>
          <w:p w:rsidR="00000000" w:rsidDel="00000000" w:rsidP="00000000" w:rsidRDefault="00000000" w:rsidRPr="00000000" w14:paraId="00000419">
            <w:pPr>
              <w:rPr/>
            </w:pPr>
            <w:r w:rsidDel="00000000" w:rsidR="00000000" w:rsidRPr="00000000">
              <w:rPr>
                <w:rtl w:val="0"/>
              </w:rPr>
            </w:r>
          </w:p>
        </w:tc>
        <w:tc>
          <w:tcPr/>
          <w:p w:rsidR="00000000" w:rsidDel="00000000" w:rsidP="00000000" w:rsidRDefault="00000000" w:rsidRPr="00000000" w14:paraId="0000041A">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1B">
      <w:pPr>
        <w:rPr/>
      </w:pPr>
      <w:r w:rsidDel="00000000" w:rsidR="00000000" w:rsidRPr="00000000">
        <w:rPr>
          <w:rtl w:val="0"/>
        </w:rPr>
        <w:t xml:space="preserve">Aucune donnée disponible.</w:t>
      </w:r>
    </w:p>
    <w:tbl>
      <w:tblPr>
        <w:tblStyle w:val="Table10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1C">
            <w:pPr>
              <w:rPr/>
            </w:pPr>
            <w:r w:rsidDel="00000000" w:rsidR="00000000" w:rsidRPr="00000000">
              <w:rPr>
                <w:rtl w:val="0"/>
              </w:rPr>
            </w:r>
          </w:p>
        </w:tc>
        <w:tc>
          <w:tcPr/>
          <w:p w:rsidR="00000000" w:rsidDel="00000000" w:rsidP="00000000" w:rsidRDefault="00000000" w:rsidRPr="00000000" w14:paraId="0000041D">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41E">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41F">
            <w:pPr>
              <w:rPr/>
            </w:pPr>
            <w:r w:rsidDel="00000000" w:rsidR="00000000" w:rsidRPr="00000000">
              <w:rPr>
                <w:rtl w:val="0"/>
              </w:rPr>
            </w:r>
          </w:p>
        </w:tc>
        <w:tc>
          <w:tcPr/>
          <w:p w:rsidR="00000000" w:rsidDel="00000000" w:rsidP="00000000" w:rsidRDefault="00000000" w:rsidRPr="00000000" w14:paraId="00000420">
            <w:pPr>
              <w:rPr/>
            </w:pPr>
            <w:r w:rsidDel="00000000" w:rsidR="00000000" w:rsidRPr="00000000">
              <w:rPr>
                <w:rtl w:val="0"/>
              </w:rPr>
            </w:r>
          </w:p>
        </w:tc>
        <w:tc>
          <w:tcPr/>
          <w:p w:rsidR="00000000" w:rsidDel="00000000" w:rsidP="00000000" w:rsidRDefault="00000000" w:rsidRPr="00000000" w14:paraId="00000421">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22">
      <w:pPr>
        <w:rPr/>
      </w:pPr>
      <w:r w:rsidDel="00000000" w:rsidR="00000000" w:rsidRPr="00000000">
        <w:rPr>
          <w:rtl w:val="0"/>
        </w:rPr>
        <w:t xml:space="preserve">La classification du mélange est conforme à la méthode d'évaluation décrite dans le règlement (CE) n° 1272/2008.</w:t>
      </w:r>
    </w:p>
    <w:tbl>
      <w:tblPr>
        <w:tblStyle w:val="Table10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23">
            <w:pPr>
              <w:rPr/>
            </w:pPr>
            <w:r w:rsidDel="00000000" w:rsidR="00000000" w:rsidRPr="00000000">
              <w:rPr>
                <w:rtl w:val="0"/>
              </w:rPr>
            </w:r>
          </w:p>
        </w:tc>
        <w:tc>
          <w:tcPr/>
          <w:p w:rsidR="00000000" w:rsidDel="00000000" w:rsidP="00000000" w:rsidRDefault="00000000" w:rsidRPr="00000000" w14:paraId="00000424">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425">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426">
            <w:pPr>
              <w:rPr/>
            </w:pPr>
            <w:r w:rsidDel="00000000" w:rsidR="00000000" w:rsidRPr="00000000">
              <w:rPr>
                <w:rtl w:val="0"/>
              </w:rPr>
            </w:r>
          </w:p>
        </w:tc>
        <w:tc>
          <w:tcPr/>
          <w:p w:rsidR="00000000" w:rsidDel="00000000" w:rsidP="00000000" w:rsidRDefault="00000000" w:rsidRPr="00000000" w14:paraId="00000427">
            <w:pPr>
              <w:rPr/>
            </w:pPr>
            <w:r w:rsidDel="00000000" w:rsidR="00000000" w:rsidRPr="00000000">
              <w:rPr>
                <w:rtl w:val="0"/>
              </w:rPr>
            </w:r>
          </w:p>
        </w:tc>
        <w:tc>
          <w:tcPr/>
          <w:p w:rsidR="00000000" w:rsidDel="00000000" w:rsidP="00000000" w:rsidRDefault="00000000" w:rsidRPr="00000000" w14:paraId="00000428">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29">
      <w:pPr>
        <w:rPr/>
      </w:pPr>
      <w:r w:rsidDel="00000000" w:rsidR="00000000" w:rsidRPr="00000000">
        <w:rPr>
          <w:rtl w:val="0"/>
        </w:rPr>
      </w:r>
    </w:p>
    <w:tbl>
      <w:tblPr>
        <w:tblStyle w:val="Table103"/>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42A">
            <w:pPr>
              <w:rPr>
                <w:b w:val="1"/>
              </w:rPr>
            </w:pPr>
            <w:r w:rsidDel="00000000" w:rsidR="00000000" w:rsidRPr="00000000">
              <w:rPr>
                <w:rtl w:val="0"/>
              </w:rPr>
              <w:t xml:space="preserve">H302</w:t>
            </w:r>
            <w:r w:rsidDel="00000000" w:rsidR="00000000" w:rsidRPr="00000000">
              <w:rPr>
                <w:rtl w:val="0"/>
              </w:rPr>
            </w:r>
          </w:p>
        </w:tc>
        <w:tc>
          <w:tcPr/>
          <w:p w:rsidR="00000000" w:rsidDel="00000000" w:rsidP="00000000" w:rsidRDefault="00000000" w:rsidRPr="00000000" w14:paraId="0000042B">
            <w:pPr>
              <w:rPr/>
            </w:pPr>
            <w:r w:rsidDel="00000000" w:rsidR="00000000" w:rsidRPr="00000000">
              <w:rPr>
                <w:rtl w:val="0"/>
              </w:rPr>
              <w:t xml:space="preserve">Acute Tox. 4 ORAL</w:t>
            </w:r>
          </w:p>
        </w:tc>
        <w:tc>
          <w:tcPr/>
          <w:p w:rsidR="00000000" w:rsidDel="00000000" w:rsidP="00000000" w:rsidRDefault="00000000" w:rsidRPr="00000000" w14:paraId="0000042C">
            <w:pPr>
              <w:rPr/>
            </w:pPr>
            <w:r w:rsidDel="00000000" w:rsidR="00000000" w:rsidRPr="00000000">
              <w:rPr>
                <w:rtl w:val="0"/>
              </w:rPr>
              <w:t xml:space="preserve">Nocif en cas d'ingestion</w:t>
            </w:r>
          </w:p>
        </w:tc>
      </w:tr>
      <w:tr>
        <w:trPr>
          <w:cantSplit w:val="0"/>
          <w:tblHeader w:val="0"/>
        </w:trPr>
        <w:tc>
          <w:tcPr/>
          <w:p w:rsidR="00000000" w:rsidDel="00000000" w:rsidP="00000000" w:rsidRDefault="00000000" w:rsidRPr="00000000" w14:paraId="0000042D">
            <w:pPr>
              <w:rPr>
                <w:b w:val="1"/>
              </w:rPr>
            </w:pPr>
            <w:r w:rsidDel="00000000" w:rsidR="00000000" w:rsidRPr="00000000">
              <w:rPr>
                <w:rtl w:val="0"/>
              </w:rPr>
              <w:t xml:space="preserve">H315</w:t>
            </w:r>
            <w:r w:rsidDel="00000000" w:rsidR="00000000" w:rsidRPr="00000000">
              <w:rPr>
                <w:rtl w:val="0"/>
              </w:rPr>
            </w:r>
          </w:p>
        </w:tc>
        <w:tc>
          <w:tcPr/>
          <w:p w:rsidR="00000000" w:rsidDel="00000000" w:rsidP="00000000" w:rsidRDefault="00000000" w:rsidRPr="00000000" w14:paraId="0000042E">
            <w:pPr>
              <w:rPr/>
            </w:pPr>
            <w:r w:rsidDel="00000000" w:rsidR="00000000" w:rsidRPr="00000000">
              <w:rPr>
                <w:rtl w:val="0"/>
              </w:rPr>
              <w:t xml:space="preserve">Skin Irrit. 2</w:t>
            </w:r>
          </w:p>
        </w:tc>
        <w:tc>
          <w:tcPr/>
          <w:p w:rsidR="00000000" w:rsidDel="00000000" w:rsidP="00000000" w:rsidRDefault="00000000" w:rsidRPr="00000000" w14:paraId="0000042F">
            <w:pPr>
              <w:rPr/>
            </w:pPr>
            <w:r w:rsidDel="00000000" w:rsidR="00000000" w:rsidRPr="00000000">
              <w:rPr>
                <w:rtl w:val="0"/>
              </w:rPr>
              <w:t xml:space="preserve">Provoque une irritation cutanée.</w:t>
            </w:r>
          </w:p>
        </w:tc>
      </w:tr>
      <w:tr>
        <w:trPr>
          <w:cantSplit w:val="0"/>
          <w:tblHeader w:val="0"/>
        </w:trPr>
        <w:tc>
          <w:tcPr/>
          <w:p w:rsidR="00000000" w:rsidDel="00000000" w:rsidP="00000000" w:rsidRDefault="00000000" w:rsidRPr="00000000" w14:paraId="00000430">
            <w:pPr>
              <w:rPr>
                <w:b w:val="1"/>
              </w:rPr>
            </w:pPr>
            <w:r w:rsidDel="00000000" w:rsidR="00000000" w:rsidRPr="00000000">
              <w:rPr>
                <w:rtl w:val="0"/>
              </w:rPr>
              <w:t xml:space="preserve">H317</w:t>
            </w:r>
            <w:r w:rsidDel="00000000" w:rsidR="00000000" w:rsidRPr="00000000">
              <w:rPr>
                <w:rtl w:val="0"/>
              </w:rPr>
            </w:r>
          </w:p>
        </w:tc>
        <w:tc>
          <w:tcPr/>
          <w:p w:rsidR="00000000" w:rsidDel="00000000" w:rsidP="00000000" w:rsidRDefault="00000000" w:rsidRPr="00000000" w14:paraId="00000431">
            <w:pPr>
              <w:rPr/>
            </w:pPr>
            <w:r w:rsidDel="00000000" w:rsidR="00000000" w:rsidRPr="00000000">
              <w:rPr>
                <w:rtl w:val="0"/>
              </w:rPr>
              <w:t xml:space="preserve">Skin Sens. 1B</w:t>
            </w:r>
          </w:p>
        </w:tc>
        <w:tc>
          <w:tcPr/>
          <w:p w:rsidR="00000000" w:rsidDel="00000000" w:rsidP="00000000" w:rsidRDefault="00000000" w:rsidRPr="00000000" w14:paraId="00000432">
            <w:pPr>
              <w:rPr/>
            </w:pPr>
            <w:r w:rsidDel="00000000" w:rsidR="00000000" w:rsidRPr="00000000">
              <w:rPr>
                <w:rtl w:val="0"/>
              </w:rPr>
              <w:t xml:space="preserve">Peut provoquer une allergie cutanée.</w:t>
            </w:r>
          </w:p>
        </w:tc>
      </w:tr>
      <w:tr>
        <w:trPr>
          <w:cantSplit w:val="0"/>
          <w:tblHeader w:val="0"/>
        </w:trPr>
        <w:tc>
          <w:tcPr/>
          <w:p w:rsidR="00000000" w:rsidDel="00000000" w:rsidP="00000000" w:rsidRDefault="00000000" w:rsidRPr="00000000" w14:paraId="00000433">
            <w:pPr>
              <w:rPr>
                <w:b w:val="1"/>
              </w:rPr>
            </w:pPr>
            <w:r w:rsidDel="00000000" w:rsidR="00000000" w:rsidRPr="00000000">
              <w:rPr>
                <w:rtl w:val="0"/>
              </w:rPr>
              <w:t xml:space="preserve">H319</w:t>
            </w:r>
            <w:r w:rsidDel="00000000" w:rsidR="00000000" w:rsidRPr="00000000">
              <w:rPr>
                <w:rtl w:val="0"/>
              </w:rPr>
            </w:r>
          </w:p>
        </w:tc>
        <w:tc>
          <w:tcPr/>
          <w:p w:rsidR="00000000" w:rsidDel="00000000" w:rsidP="00000000" w:rsidRDefault="00000000" w:rsidRPr="00000000" w14:paraId="00000434">
            <w:pPr>
              <w:rPr/>
            </w:pPr>
            <w:r w:rsidDel="00000000" w:rsidR="00000000" w:rsidRPr="00000000">
              <w:rPr>
                <w:rtl w:val="0"/>
              </w:rPr>
              <w:t xml:space="preserve">Eye Irrit. 2</w:t>
            </w:r>
          </w:p>
        </w:tc>
        <w:tc>
          <w:tcPr/>
          <w:p w:rsidR="00000000" w:rsidDel="00000000" w:rsidP="00000000" w:rsidRDefault="00000000" w:rsidRPr="00000000" w14:paraId="00000435">
            <w:pPr>
              <w:rPr/>
            </w:pPr>
            <w:r w:rsidDel="00000000" w:rsidR="00000000" w:rsidRPr="00000000">
              <w:rPr>
                <w:rtl w:val="0"/>
              </w:rPr>
              <w:t xml:space="preserve">Provoque une sévère irritation des yeux</w:t>
            </w:r>
          </w:p>
        </w:tc>
      </w:tr>
      <w:tr>
        <w:trPr>
          <w:cantSplit w:val="0"/>
          <w:tblHeader w:val="0"/>
        </w:trPr>
        <w:tc>
          <w:tcPr/>
          <w:p w:rsidR="00000000" w:rsidDel="00000000" w:rsidP="00000000" w:rsidRDefault="00000000" w:rsidRPr="00000000" w14:paraId="00000436">
            <w:pPr>
              <w:rPr>
                <w:b w:val="1"/>
              </w:rPr>
            </w:pPr>
            <w:r w:rsidDel="00000000" w:rsidR="00000000" w:rsidRPr="00000000">
              <w:rPr>
                <w:rtl w:val="0"/>
              </w:rPr>
              <w:t xml:space="preserve">H400</w:t>
            </w:r>
            <w:r w:rsidDel="00000000" w:rsidR="00000000" w:rsidRPr="00000000">
              <w:rPr>
                <w:rtl w:val="0"/>
              </w:rPr>
            </w:r>
          </w:p>
        </w:tc>
        <w:tc>
          <w:tcPr/>
          <w:p w:rsidR="00000000" w:rsidDel="00000000" w:rsidP="00000000" w:rsidRDefault="00000000" w:rsidRPr="00000000" w14:paraId="00000437">
            <w:pPr>
              <w:rPr/>
            </w:pPr>
            <w:r w:rsidDel="00000000" w:rsidR="00000000" w:rsidRPr="00000000">
              <w:rPr>
                <w:rtl w:val="0"/>
              </w:rPr>
              <w:t xml:space="preserve">Aquatic Acute 1</w:t>
            </w:r>
          </w:p>
        </w:tc>
        <w:tc>
          <w:tcPr/>
          <w:p w:rsidR="00000000" w:rsidDel="00000000" w:rsidP="00000000" w:rsidRDefault="00000000" w:rsidRPr="00000000" w14:paraId="00000438">
            <w:pPr>
              <w:rPr/>
            </w:pPr>
            <w:r w:rsidDel="00000000" w:rsidR="00000000" w:rsidRPr="00000000">
              <w:rPr>
                <w:rtl w:val="0"/>
              </w:rPr>
              <w:t xml:space="preserve">Très toxique pour les organismes aquatiques.</w:t>
            </w:r>
          </w:p>
        </w:tc>
      </w:tr>
      <w:tr>
        <w:trPr>
          <w:cantSplit w:val="0"/>
          <w:tblHeader w:val="0"/>
        </w:trPr>
        <w:tc>
          <w:tcPr/>
          <w:p w:rsidR="00000000" w:rsidDel="00000000" w:rsidP="00000000" w:rsidRDefault="00000000" w:rsidRPr="00000000" w14:paraId="00000439">
            <w:pPr>
              <w:rPr>
                <w:b w:val="1"/>
              </w:rPr>
            </w:pPr>
            <w:r w:rsidDel="00000000" w:rsidR="00000000" w:rsidRPr="00000000">
              <w:rPr>
                <w:rtl w:val="0"/>
              </w:rPr>
              <w:t xml:space="preserve">H410</w:t>
            </w:r>
            <w:r w:rsidDel="00000000" w:rsidR="00000000" w:rsidRPr="00000000">
              <w:rPr>
                <w:rtl w:val="0"/>
              </w:rPr>
            </w:r>
          </w:p>
        </w:tc>
        <w:tc>
          <w:tcPr/>
          <w:p w:rsidR="00000000" w:rsidDel="00000000" w:rsidP="00000000" w:rsidRDefault="00000000" w:rsidRPr="00000000" w14:paraId="0000043A">
            <w:pPr>
              <w:rPr/>
            </w:pPr>
            <w:r w:rsidDel="00000000" w:rsidR="00000000" w:rsidRPr="00000000">
              <w:rPr>
                <w:rtl w:val="0"/>
              </w:rPr>
              <w:t xml:space="preserve">Aquatic Chronic 1</w:t>
            </w:r>
          </w:p>
        </w:tc>
        <w:tc>
          <w:tcPr/>
          <w:p w:rsidR="00000000" w:rsidDel="00000000" w:rsidP="00000000" w:rsidRDefault="00000000" w:rsidRPr="00000000" w14:paraId="0000043B">
            <w:pPr>
              <w:rPr/>
            </w:pPr>
            <w:r w:rsidDel="00000000" w:rsidR="00000000" w:rsidRPr="00000000">
              <w:rPr>
                <w:rtl w:val="0"/>
              </w:rPr>
              <w:t xml:space="preserve">Très toxique pour les organismes aquatiques, entraîne des effets néfastes à long terme.</w:t>
            </w:r>
          </w:p>
        </w:tc>
      </w:tr>
      <w:tr>
        <w:trPr>
          <w:cantSplit w:val="0"/>
          <w:tblHeader w:val="0"/>
        </w:trPr>
        <w:tc>
          <w:tcPr/>
          <w:p w:rsidR="00000000" w:rsidDel="00000000" w:rsidP="00000000" w:rsidRDefault="00000000" w:rsidRPr="00000000" w14:paraId="0000043C">
            <w:pPr>
              <w:rPr>
                <w:b w:val="1"/>
              </w:rPr>
            </w:pPr>
            <w:r w:rsidDel="00000000" w:rsidR="00000000" w:rsidRPr="00000000">
              <w:rPr>
                <w:rtl w:val="0"/>
              </w:rPr>
              <w:t xml:space="preserve">H411</w:t>
            </w:r>
            <w:r w:rsidDel="00000000" w:rsidR="00000000" w:rsidRPr="00000000">
              <w:rPr>
                <w:rtl w:val="0"/>
              </w:rPr>
            </w:r>
          </w:p>
        </w:tc>
        <w:tc>
          <w:tcPr/>
          <w:p w:rsidR="00000000" w:rsidDel="00000000" w:rsidP="00000000" w:rsidRDefault="00000000" w:rsidRPr="00000000" w14:paraId="0000043D">
            <w:pPr>
              <w:rPr/>
            </w:pPr>
            <w:r w:rsidDel="00000000" w:rsidR="00000000" w:rsidRPr="00000000">
              <w:rPr>
                <w:rtl w:val="0"/>
              </w:rPr>
              <w:t xml:space="preserve">Aquatic Chronic 2</w:t>
            </w:r>
          </w:p>
        </w:tc>
        <w:tc>
          <w:tcPr/>
          <w:p w:rsidR="00000000" w:rsidDel="00000000" w:rsidP="00000000" w:rsidRDefault="00000000" w:rsidRPr="00000000" w14:paraId="0000043E">
            <w:pPr>
              <w:rPr/>
            </w:pPr>
            <w:r w:rsidDel="00000000" w:rsidR="00000000" w:rsidRPr="00000000">
              <w:rPr>
                <w:rtl w:val="0"/>
              </w:rPr>
              <w:t xml:space="preserve">Toxique pour les organismes aquatiques, entraîne des effets néfastes à long terme.</w:t>
            </w:r>
          </w:p>
        </w:tc>
      </w:tr>
      <w:tr>
        <w:trPr>
          <w:cantSplit w:val="0"/>
          <w:tblHeader w:val="0"/>
        </w:trPr>
        <w:tc>
          <w:tcPr/>
          <w:p w:rsidR="00000000" w:rsidDel="00000000" w:rsidP="00000000" w:rsidRDefault="00000000" w:rsidRPr="00000000" w14:paraId="0000043F">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440">
            <w:pPr>
              <w:rPr/>
            </w:pPr>
            <w:r w:rsidDel="00000000" w:rsidR="00000000" w:rsidRPr="00000000">
              <w:rPr>
                <w:rtl w:val="0"/>
              </w:rPr>
              <w:t xml:space="preserve">Aquatic Chronic 3</w:t>
            </w:r>
          </w:p>
        </w:tc>
        <w:tc>
          <w:tcPr/>
          <w:p w:rsidR="00000000" w:rsidDel="00000000" w:rsidP="00000000" w:rsidRDefault="00000000" w:rsidRPr="00000000" w14:paraId="00000441">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442">
      <w:pPr>
        <w:rPr/>
      </w:pPr>
      <w:r w:rsidDel="00000000" w:rsidR="00000000" w:rsidRPr="00000000">
        <w:rPr>
          <w:rtl w:val="0"/>
        </w:rPr>
      </w:r>
    </w:p>
    <w:tbl>
      <w:tblPr>
        <w:tblStyle w:val="Table10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43">
            <w:pPr>
              <w:rPr/>
            </w:pPr>
            <w:r w:rsidDel="00000000" w:rsidR="00000000" w:rsidRPr="00000000">
              <w:rPr>
                <w:rtl w:val="0"/>
              </w:rPr>
            </w:r>
          </w:p>
        </w:tc>
        <w:tc>
          <w:tcPr/>
          <w:p w:rsidR="00000000" w:rsidDel="00000000" w:rsidP="00000000" w:rsidRDefault="00000000" w:rsidRPr="00000000" w14:paraId="00000444">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445">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446">
            <w:pPr>
              <w:rPr/>
            </w:pPr>
            <w:r w:rsidDel="00000000" w:rsidR="00000000" w:rsidRPr="00000000">
              <w:rPr>
                <w:rtl w:val="0"/>
              </w:rPr>
            </w:r>
          </w:p>
        </w:tc>
        <w:tc>
          <w:tcPr/>
          <w:p w:rsidR="00000000" w:rsidDel="00000000" w:rsidP="00000000" w:rsidRDefault="00000000" w:rsidRPr="00000000" w14:paraId="00000447">
            <w:pPr>
              <w:rPr/>
            </w:pPr>
            <w:r w:rsidDel="00000000" w:rsidR="00000000" w:rsidRPr="00000000">
              <w:rPr>
                <w:rtl w:val="0"/>
              </w:rPr>
            </w:r>
          </w:p>
        </w:tc>
        <w:tc>
          <w:tcPr/>
          <w:p w:rsidR="00000000" w:rsidDel="00000000" w:rsidP="00000000" w:rsidRDefault="00000000" w:rsidRPr="00000000" w14:paraId="00000448">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49">
      <w:pPr>
        <w:rPr/>
      </w:pPr>
      <w:r w:rsidDel="00000000" w:rsidR="00000000" w:rsidRPr="00000000">
        <w:rPr>
          <w:rtl w:val="0"/>
        </w:rPr>
        <w:t xml:space="preserve">Reportez-vous aux sections 4, 5, 6, 7 et 8 de cette fiche de données de sécurité.</w:t>
      </w:r>
    </w:p>
    <w:tbl>
      <w:tblPr>
        <w:tblStyle w:val="Table10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4A">
            <w:pPr>
              <w:rPr/>
            </w:pPr>
            <w:r w:rsidDel="00000000" w:rsidR="00000000" w:rsidRPr="00000000">
              <w:rPr>
                <w:rtl w:val="0"/>
              </w:rPr>
            </w:r>
          </w:p>
        </w:tc>
        <w:tc>
          <w:tcPr/>
          <w:p w:rsidR="00000000" w:rsidDel="00000000" w:rsidP="00000000" w:rsidRDefault="00000000" w:rsidRPr="00000000" w14:paraId="0000044B">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44C">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4D">
            <w:pPr>
              <w:rPr/>
            </w:pPr>
            <w:r w:rsidDel="00000000" w:rsidR="00000000" w:rsidRPr="00000000">
              <w:rPr>
                <w:rtl w:val="0"/>
              </w:rPr>
            </w:r>
          </w:p>
        </w:tc>
        <w:tc>
          <w:tcPr/>
          <w:p w:rsidR="00000000" w:rsidDel="00000000" w:rsidP="00000000" w:rsidRDefault="00000000" w:rsidRPr="00000000" w14:paraId="0000044E">
            <w:pPr>
              <w:rPr/>
            </w:pPr>
            <w:r w:rsidDel="00000000" w:rsidR="00000000" w:rsidRPr="00000000">
              <w:rPr>
                <w:rtl w:val="0"/>
              </w:rPr>
            </w:r>
          </w:p>
        </w:tc>
        <w:tc>
          <w:tcPr/>
          <w:p w:rsidR="00000000" w:rsidDel="00000000" w:rsidP="00000000" w:rsidRDefault="00000000" w:rsidRPr="00000000" w14:paraId="0000044F">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50">
      <w:pPr>
        <w:rPr/>
      </w:pPr>
      <w:r w:rsidDel="00000000" w:rsidR="00000000" w:rsidRPr="00000000">
        <w:rPr>
          <w:rtl w:val="0"/>
        </w:rPr>
        <w:t xml:space="preserve">Date de création : 17/11/2022</w:t>
      </w:r>
    </w:p>
    <w:p w:rsidR="00000000" w:rsidDel="00000000" w:rsidP="00000000" w:rsidRDefault="00000000" w:rsidRPr="00000000" w14:paraId="00000451">
      <w:pPr>
        <w:rPr/>
      </w:pPr>
      <w:r w:rsidDel="00000000" w:rsidR="00000000" w:rsidRPr="00000000">
        <w:rPr>
          <w:rtl w:val="0"/>
        </w:rPr>
        <w:t xml:space="preserve">Date de version : 17/11/2022</w:t>
      </w:r>
    </w:p>
    <w:p w:rsidR="00000000" w:rsidDel="00000000" w:rsidP="00000000" w:rsidRDefault="00000000" w:rsidRPr="00000000" w14:paraId="00000452">
      <w:pPr>
        <w:rPr/>
      </w:pPr>
      <w:r w:rsidDel="00000000" w:rsidR="00000000" w:rsidRPr="00000000">
        <w:rPr>
          <w:rtl w:val="0"/>
        </w:rPr>
        <w:t xml:space="preserve">Date d'impression : 17/11/2022</w:t>
      </w:r>
    </w:p>
    <w:p w:rsidR="00000000" w:rsidDel="00000000" w:rsidP="00000000" w:rsidRDefault="00000000" w:rsidRPr="00000000" w14:paraId="00000453">
      <w:pPr>
        <w:rPr/>
      </w:pPr>
      <w:r w:rsidDel="00000000" w:rsidR="00000000" w:rsidRPr="00000000">
        <w:rPr>
          <w:rtl w:val="0"/>
        </w:rPr>
      </w:r>
    </w:p>
    <w:tbl>
      <w:tblPr>
        <w:tblStyle w:val="Table106"/>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454">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455">
      <w:pPr>
        <w:rPr/>
      </w:pPr>
      <w:r w:rsidDel="00000000" w:rsidR="00000000" w:rsidRPr="00000000">
        <w:rPr>
          <w:rtl w:val="0"/>
        </w:rPr>
      </w:r>
    </w:p>
    <w:sectPr>
      <w:headerReference r:id="rId16"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09"/>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47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47B">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4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7"/>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4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458">
          <w:pPr>
            <w:rPr/>
          </w:pPr>
          <w:r w:rsidDel="00000000" w:rsidR="00000000" w:rsidRPr="00000000">
            <w:rPr>
              <w:rtl w:val="0"/>
            </w:rPr>
          </w:r>
        </w:p>
        <w:p w:rsidR="00000000" w:rsidDel="00000000" w:rsidP="00000000" w:rsidRDefault="00000000" w:rsidRPr="00000000" w14:paraId="00000459">
          <w:pPr>
            <w:rPr/>
          </w:pPr>
          <w:r w:rsidDel="00000000" w:rsidR="00000000" w:rsidRPr="00000000">
            <w:rPr>
              <w:rtl w:val="0"/>
            </w:rPr>
          </w:r>
        </w:p>
        <w:p w:rsidR="00000000" w:rsidDel="00000000" w:rsidP="00000000" w:rsidRDefault="00000000" w:rsidRPr="00000000" w14:paraId="0000045A">
          <w:pPr>
            <w:rPr/>
          </w:pPr>
          <w:r w:rsidDel="00000000" w:rsidR="00000000" w:rsidRPr="00000000">
            <w:rPr>
              <w:rtl w:val="0"/>
            </w:rPr>
          </w:r>
        </w:p>
        <w:p w:rsidR="00000000" w:rsidDel="00000000" w:rsidP="00000000" w:rsidRDefault="00000000" w:rsidRPr="00000000" w14:paraId="0000045B">
          <w:pPr>
            <w:rPr/>
          </w:pPr>
          <w:r w:rsidDel="00000000" w:rsidR="00000000" w:rsidRPr="00000000">
            <w:rPr>
              <w:rtl w:val="0"/>
            </w:rPr>
          </w:r>
        </w:p>
        <w:p w:rsidR="00000000" w:rsidDel="00000000" w:rsidP="00000000" w:rsidRDefault="00000000" w:rsidRPr="00000000" w14:paraId="0000045C">
          <w:pPr>
            <w:rPr/>
          </w:pPr>
          <w:r w:rsidDel="00000000" w:rsidR="00000000" w:rsidRPr="00000000">
            <w:rPr>
              <w:rtl w:val="0"/>
            </w:rPr>
          </w:r>
        </w:p>
        <w:p w:rsidR="00000000" w:rsidDel="00000000" w:rsidP="00000000" w:rsidRDefault="00000000" w:rsidRPr="00000000" w14:paraId="0000045D">
          <w:pPr>
            <w:rPr/>
          </w:pPr>
          <w:r w:rsidDel="00000000" w:rsidR="00000000" w:rsidRPr="00000000">
            <w:rPr>
              <w:rtl w:val="0"/>
            </w:rPr>
          </w:r>
        </w:p>
        <w:p w:rsidR="00000000" w:rsidDel="00000000" w:rsidP="00000000" w:rsidRDefault="00000000" w:rsidRPr="00000000" w14:paraId="0000045E">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45F">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460">
          <w:pPr>
            <w:rPr/>
          </w:pPr>
          <w:r w:rsidDel="00000000" w:rsidR="00000000" w:rsidRPr="00000000">
            <w:rPr>
              <w:rtl w:val="0"/>
            </w:rPr>
          </w:r>
        </w:p>
      </w:tc>
      <w:tc>
        <w:tcPr>
          <w:shd w:fill="auto" w:val="clear"/>
          <w:vAlign w:val="center"/>
        </w:tcPr>
        <w:p w:rsidR="00000000" w:rsidDel="00000000" w:rsidP="00000000" w:rsidRDefault="00000000" w:rsidRPr="00000000" w14:paraId="0000046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73"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4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46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Fleurs de cerisier japonais (FDS 8%)</w:t>
          </w:r>
        </w:p>
        <w:p w:rsidR="00000000" w:rsidDel="00000000" w:rsidP="00000000" w:rsidRDefault="00000000" w:rsidRPr="00000000" w14:paraId="0000046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74"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46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46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17/11/2022</w:t>
          </w:r>
        </w:p>
        <w:p w:rsidR="00000000" w:rsidDel="00000000" w:rsidP="00000000" w:rsidRDefault="00000000" w:rsidRPr="00000000" w14:paraId="0000046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46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46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6A">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08"/>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4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46F">
          <w:pPr>
            <w:rPr/>
          </w:pPr>
          <w:r w:rsidDel="00000000" w:rsidR="00000000" w:rsidRPr="00000000">
            <w:rPr>
              <w:rtl w:val="0"/>
            </w:rPr>
          </w:r>
        </w:p>
        <w:p w:rsidR="00000000" w:rsidDel="00000000" w:rsidP="00000000" w:rsidRDefault="00000000" w:rsidRPr="00000000" w14:paraId="00000470">
          <w:pPr>
            <w:rPr/>
          </w:pPr>
          <w:r w:rsidDel="00000000" w:rsidR="00000000" w:rsidRPr="00000000">
            <w:rPr>
              <w:rtl w:val="0"/>
            </w:rPr>
          </w:r>
        </w:p>
        <w:p w:rsidR="00000000" w:rsidDel="00000000" w:rsidP="00000000" w:rsidRDefault="00000000" w:rsidRPr="00000000" w14:paraId="00000471">
          <w:pPr>
            <w:rPr/>
          </w:pPr>
          <w:r w:rsidDel="00000000" w:rsidR="00000000" w:rsidRPr="00000000">
            <w:rPr>
              <w:rtl w:val="0"/>
            </w:rPr>
          </w:r>
        </w:p>
      </w:tc>
      <w:tc>
        <w:tcPr>
          <w:shd w:fill="auto" w:val="clear"/>
          <w:vAlign w:val="center"/>
        </w:tcPr>
        <w:p w:rsidR="00000000" w:rsidDel="00000000" w:rsidP="00000000" w:rsidRDefault="00000000" w:rsidRPr="00000000" w14:paraId="0000047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75"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47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47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Fleurs de cerisier japonais (FDS 8%)</w:t>
          </w:r>
          <w:r w:rsidDel="00000000" w:rsidR="00000000" w:rsidRPr="00000000">
            <w:rPr>
              <w:rtl w:val="0"/>
            </w:rPr>
          </w:r>
        </w:p>
      </w:tc>
      <w:tc>
        <w:tcPr>
          <w:shd w:fill="ffffff" w:val="clear"/>
          <w:vAlign w:val="center"/>
        </w:tcPr>
        <w:p w:rsidR="00000000" w:rsidDel="00000000" w:rsidP="00000000" w:rsidRDefault="00000000" w:rsidRPr="00000000" w14:paraId="0000047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476">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2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94">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9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0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6">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0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9">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5" Type="http://schemas.openxmlformats.org/officeDocument/2006/relationships/image" Target="media/image3.jpg"/><Relationship Id="rId14" Type="http://schemas.openxmlformats.org/officeDocument/2006/relationships/hyperlink" Target="http://echa.europa.eu/fr/candidate-list-table" TargetMode="External"/><Relationship Id="rId16" Type="http://schemas.openxmlformats.org/officeDocument/2006/relationships/header" Target="header4.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s3qH0k0pJH6HX7uGrWQCCSEFYsw==">AMUW2mX5mROJkAEEj6Eqjn+BEWvtrrkOhmg9ZZARgs+bXoRQUXBpZfeJo5xBrVVkaW6oY/j3YniW+2NM4Wz02LPwxrIlZ3F95seYjtO+W/kxr40Vu5K288U=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